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E21EE" w14:textId="77777777" w:rsidR="009E215F" w:rsidRPr="0038196A" w:rsidRDefault="009E215F" w:rsidP="007005C3">
      <w:pPr>
        <w:pStyle w:val="Heading1"/>
        <w:spacing w:before="0"/>
        <w:jc w:val="right"/>
        <w:rPr>
          <w:rFonts w:ascii="Arial Rounded MT Bold" w:eastAsia="Calisto MT" w:hAnsi="Arial Rounded MT Bold" w:cs="Calisto MT"/>
          <w:b w:val="0"/>
          <w:i/>
          <w:iCs/>
          <w:color w:val="000000" w:themeColor="text1"/>
          <w:sz w:val="32"/>
          <w:szCs w:val="32"/>
        </w:rPr>
      </w:pPr>
      <w:bookmarkStart w:id="0" w:name="_Hlk99491066"/>
      <w:bookmarkStart w:id="1" w:name="_Hlk67357380"/>
      <w:r w:rsidRPr="0038196A">
        <w:rPr>
          <w:rFonts w:ascii="Arial Rounded MT Bold" w:eastAsia="Calisto MT" w:hAnsi="Arial Rounded MT Bold" w:cs="Calisto MT"/>
          <w:b w:val="0"/>
          <w:i/>
          <w:iCs/>
          <w:noProof/>
          <w:color w:val="000000" w:themeColor="text1"/>
          <w:sz w:val="32"/>
          <w:szCs w:val="32"/>
          <w:lang w:val="id-ID" w:eastAsia="id-ID"/>
        </w:rPr>
        <w:drawing>
          <wp:anchor distT="0" distB="0" distL="114300" distR="114300" simplePos="0" relativeHeight="251659264" behindDoc="1" locked="0" layoutInCell="1" allowOverlap="1" wp14:anchorId="661505D9" wp14:editId="3ABDD677">
            <wp:simplePos x="0" y="0"/>
            <wp:positionH relativeFrom="column">
              <wp:posOffset>3019425</wp:posOffset>
            </wp:positionH>
            <wp:positionV relativeFrom="paragraph">
              <wp:posOffset>9525</wp:posOffset>
            </wp:positionV>
            <wp:extent cx="2663825" cy="971550"/>
            <wp:effectExtent l="0" t="0" r="3175" b="0"/>
            <wp:wrapTight wrapText="bothSides">
              <wp:wrapPolygon edited="0">
                <wp:start x="0" y="0"/>
                <wp:lineTo x="0" y="21176"/>
                <wp:lineTo x="21471" y="21176"/>
                <wp:lineTo x="214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o fi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3825" cy="971550"/>
                    </a:xfrm>
                    <a:prstGeom prst="rect">
                      <a:avLst/>
                    </a:prstGeom>
                  </pic:spPr>
                </pic:pic>
              </a:graphicData>
            </a:graphic>
            <wp14:sizeRelH relativeFrom="margin">
              <wp14:pctWidth>0</wp14:pctWidth>
            </wp14:sizeRelH>
            <wp14:sizeRelV relativeFrom="margin">
              <wp14:pctHeight>0</wp14:pctHeight>
            </wp14:sizeRelV>
          </wp:anchor>
        </w:drawing>
      </w:r>
      <w:r w:rsidRPr="0038196A">
        <w:rPr>
          <w:rFonts w:ascii="Arial Rounded MT Bold" w:eastAsia="Times New Roman" w:hAnsi="Arial Rounded MT Bold"/>
          <w:b w:val="0"/>
          <w:color w:val="000000" w:themeColor="text1"/>
          <w:sz w:val="32"/>
          <w:szCs w:val="32"/>
        </w:rPr>
        <w:t>Journal Equity of Law and Governance</w:t>
      </w:r>
    </w:p>
    <w:p w14:paraId="09E87072" w14:textId="154FD6A9" w:rsidR="009E215F" w:rsidRPr="007005C3" w:rsidRDefault="007005C3" w:rsidP="009E215F">
      <w:pPr>
        <w:pStyle w:val="NoSpacing"/>
        <w:jc w:val="both"/>
        <w:rPr>
          <w:rFonts w:ascii="Calisto MT" w:hAnsi="Calisto MT"/>
          <w:b/>
          <w:bCs/>
          <w:sz w:val="18"/>
          <w:szCs w:val="18"/>
          <w:lang w:val="id-ID"/>
        </w:rPr>
      </w:pPr>
      <w:r>
        <w:rPr>
          <w:rFonts w:ascii="Calisto MT" w:eastAsia="Calisto MT" w:hAnsi="Calisto MT"/>
          <w:b/>
          <w:bCs/>
          <w:sz w:val="18"/>
          <w:szCs w:val="18"/>
        </w:rPr>
        <w:t xml:space="preserve">Vol. </w:t>
      </w:r>
      <w:r w:rsidR="00AC4F20">
        <w:rPr>
          <w:rFonts w:ascii="Calisto MT" w:eastAsia="Calisto MT" w:hAnsi="Calisto MT"/>
          <w:b/>
          <w:bCs/>
          <w:sz w:val="18"/>
          <w:szCs w:val="18"/>
        </w:rPr>
        <w:t>5</w:t>
      </w:r>
      <w:r>
        <w:rPr>
          <w:rFonts w:ascii="Calisto MT" w:eastAsia="Calisto MT" w:hAnsi="Calisto MT"/>
          <w:b/>
          <w:bCs/>
          <w:sz w:val="18"/>
          <w:szCs w:val="18"/>
        </w:rPr>
        <w:t xml:space="preserve">, No. </w:t>
      </w:r>
      <w:r w:rsidR="00AC4F20">
        <w:rPr>
          <w:rFonts w:ascii="Calisto MT" w:eastAsia="Calisto MT" w:hAnsi="Calisto MT"/>
          <w:b/>
          <w:bCs/>
          <w:sz w:val="18"/>
          <w:szCs w:val="18"/>
        </w:rPr>
        <w:t>1</w:t>
      </w:r>
    </w:p>
    <w:p w14:paraId="352E75BE" w14:textId="01F3B644" w:rsidR="009E215F" w:rsidRPr="0038196A" w:rsidRDefault="009E215F" w:rsidP="009E215F">
      <w:pPr>
        <w:pStyle w:val="NoSpacing"/>
        <w:jc w:val="both"/>
        <w:rPr>
          <w:rFonts w:ascii="Calisto MT" w:eastAsia="Calisto MT" w:hAnsi="Calisto MT" w:cs="Calisto MT"/>
          <w:b/>
          <w:bCs/>
          <w:sz w:val="17"/>
          <w:szCs w:val="17"/>
        </w:rPr>
      </w:pPr>
      <w:r w:rsidRPr="0038196A">
        <w:rPr>
          <w:rFonts w:ascii="Calisto MT" w:eastAsia="Calisto MT" w:hAnsi="Calisto MT"/>
          <w:b/>
          <w:bCs/>
          <w:sz w:val="17"/>
          <w:szCs w:val="17"/>
        </w:rPr>
        <w:t xml:space="preserve">ISSN: </w:t>
      </w:r>
      <w:r w:rsidRPr="0038196A">
        <w:rPr>
          <w:rFonts w:ascii="Calisto MT" w:eastAsia="Calisto MT" w:hAnsi="Calisto MT" w:cs="Calisto MT"/>
          <w:b/>
          <w:bCs/>
          <w:sz w:val="17"/>
          <w:szCs w:val="17"/>
        </w:rPr>
        <w:t>2775-9512</w:t>
      </w:r>
      <w:r w:rsidR="00395907">
        <w:rPr>
          <w:rFonts w:ascii="Calisto MT" w:eastAsia="Calisto MT" w:hAnsi="Calisto MT" w:cs="Calisto MT"/>
          <w:b/>
          <w:bCs/>
          <w:sz w:val="17"/>
          <w:szCs w:val="17"/>
        </w:rPr>
        <w:t xml:space="preserve"> (Print)</w:t>
      </w:r>
      <w:r w:rsidR="00395907" w:rsidRPr="00395907">
        <w:t xml:space="preserve"> </w:t>
      </w:r>
      <w:r w:rsidR="00395907" w:rsidRPr="00395907">
        <w:rPr>
          <w:rFonts w:ascii="Calisto MT" w:eastAsia="Calisto MT" w:hAnsi="Calisto MT" w:cs="Calisto MT"/>
          <w:b/>
          <w:bCs/>
          <w:sz w:val="17"/>
          <w:szCs w:val="17"/>
        </w:rPr>
        <w:t>2776-5121</w:t>
      </w:r>
      <w:r w:rsidR="00395907">
        <w:rPr>
          <w:rFonts w:ascii="Calisto MT" w:eastAsia="Calisto MT" w:hAnsi="Calisto MT" w:cs="Calisto MT"/>
          <w:b/>
          <w:bCs/>
          <w:sz w:val="17"/>
          <w:szCs w:val="17"/>
        </w:rPr>
        <w:t xml:space="preserve"> (Online)</w:t>
      </w:r>
    </w:p>
    <w:p w14:paraId="5267D9EE" w14:textId="77777777" w:rsidR="009E215F" w:rsidRPr="0038196A" w:rsidRDefault="0097420D" w:rsidP="009E215F">
      <w:pPr>
        <w:pStyle w:val="NoSpacing"/>
        <w:jc w:val="both"/>
        <w:rPr>
          <w:rFonts w:ascii="Calisto MT" w:eastAsia="Calisto MT" w:hAnsi="Calisto MT"/>
          <w:sz w:val="18"/>
          <w:szCs w:val="18"/>
        </w:rPr>
      </w:pPr>
      <w:hyperlink r:id="rId9" w:history="1">
        <w:r w:rsidR="009E215F" w:rsidRPr="0038196A">
          <w:rPr>
            <w:rStyle w:val="Hyperlink"/>
            <w:rFonts w:ascii="Calisto MT" w:eastAsia="Calisto MT" w:hAnsi="Calisto MT"/>
            <w:b/>
            <w:bCs/>
            <w:sz w:val="18"/>
            <w:szCs w:val="18"/>
            <w:u w:val="none"/>
          </w:rPr>
          <w:t>https://www.ejournal.warmadewa.ac.id/index.php/elg</w:t>
        </w:r>
      </w:hyperlink>
    </w:p>
    <w:bookmarkEnd w:id="0"/>
    <w:p w14:paraId="75206C7B" w14:textId="77777777" w:rsidR="009E215F" w:rsidRPr="0038196A" w:rsidRDefault="009E215F" w:rsidP="009E215F">
      <w:pPr>
        <w:pStyle w:val="NoSpacing"/>
        <w:rPr>
          <w:sz w:val="28"/>
          <w:szCs w:val="28"/>
        </w:rPr>
      </w:pPr>
      <w:r w:rsidRPr="0038196A">
        <w:rPr>
          <w:rFonts w:ascii="Calisto MT" w:eastAsia="Calisto MT" w:hAnsi="Calisto MT"/>
          <w:i/>
          <w:iCs/>
          <w:noProof/>
          <w:sz w:val="18"/>
          <w:szCs w:val="18"/>
          <w:lang w:val="id-ID" w:eastAsia="id-ID"/>
        </w:rPr>
        <mc:AlternateContent>
          <mc:Choice Requires="wps">
            <w:drawing>
              <wp:anchor distT="0" distB="0" distL="114300" distR="114300" simplePos="0" relativeHeight="251660288" behindDoc="0" locked="0" layoutInCell="1" allowOverlap="1" wp14:anchorId="1F73CC61" wp14:editId="387468E6">
                <wp:simplePos x="0" y="0"/>
                <wp:positionH relativeFrom="column">
                  <wp:posOffset>-18415</wp:posOffset>
                </wp:positionH>
                <wp:positionV relativeFrom="paragraph">
                  <wp:posOffset>40640</wp:posOffset>
                </wp:positionV>
                <wp:extent cx="2916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1600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oel="http://schemas.microsoft.com/office/2019/extlst">
            <w:pict>
              <v:line w14:anchorId="710EE898"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3.2pt" to="228.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XXBuQEAANIDAAAOAAAAZHJzL2Uyb0RvYy54bWysU01v3CAQvVfqf0Dcu7ZXatRY680hUXqp&#10;2qgfP4DgYY0KDAK69v77DnjXjtJWqqJcMAzvvZk3jHc3kzXsCCFqdB1vNjVn4CT22h06/uP7/bsP&#10;nMUkXC8MOuj4CSK/2b99sxt9C1sc0PQQGIm42I6+40NKvq2qKAewIm7Qg6NLhcGKRMdwqPogRlK3&#10;ptrW9VU1Yuh9QAkxUvRuvuT7oq8UyPRFqQiJmY5TbamsoayPea32O9EegvCDlucyxAuqsEI7SrpI&#10;3Ykk2K+g/5CyWgaMqNJGoq1QKS2heCA3Tf3MzbdBeCheqDnRL22KrycrPx9v3UOgNow+ttE/hOxi&#10;UsHmL9XHptKs09IsmBKTFNxeN1d1TT2Vl7tqJfoQ00dAy/Km40a77EO04vgpJkpG0Askh41jI03P&#10;df2+LrCIRvf32ph8WWYBbk1gR0GvmKYmvxopPEHRyTgKribKLp0MzPpfQTHdU9nNnCDP16rZ/7xo&#10;GkfITFGUfSGdq/oX6YzNNCgz97/EBV0yoksL0WqH4W+lrvbVjL+4nr1m24/Yn8qTlnbQ4JRunYc8&#10;T+bTc6Gvv+L+NwAAAP//AwBQSwMEFAAGAAgAAAAhAFB+jL7XAAAABgEAAA8AAABkcnMvZG93bnJl&#10;di54bWxMjk1uwjAQhfeVegdrkLqJwGkIEQ1xUBWJAxQ4gImHJKo9jmID6e077aZdPr2/r9rPzoo7&#10;TmHwpOB1lYJAar0ZqFNwPh2WWxAhajLaekIFXxhgXz8/Vbo0/kEfeD/GTvAIhVIr6GMcSylD26PT&#10;YeVHJPaufnI6spw6aSb94HFnZZamhXR6IH7o9YhNj+3n8eYYo2nOScCDXSen9prk8yazYVTqZTG/&#10;70BEnONfGH7wuQM1M138jUwQVsEye+OkgiIHwXa+KdYgLr9a1pX8j19/AwAA//8DAFBLAQItABQA&#10;BgAIAAAAIQC2gziS/gAAAOEBAAATAAAAAAAAAAAAAAAAAAAAAABbQ29udGVudF9UeXBlc10ueG1s&#10;UEsBAi0AFAAGAAgAAAAhADj9If/WAAAAlAEAAAsAAAAAAAAAAAAAAAAALwEAAF9yZWxzLy5yZWxz&#10;UEsBAi0AFAAGAAgAAAAhAKVNdcG5AQAA0gMAAA4AAAAAAAAAAAAAAAAALgIAAGRycy9lMm9Eb2Mu&#10;eG1sUEsBAi0AFAAGAAgAAAAhAFB+jL7XAAAABgEAAA8AAAAAAAAAAAAAAAAAEwQAAGRycy9kb3du&#10;cmV2LnhtbFBLBQYAAAAABAAEAPMAAAAXBQAAAAA=&#10;" strokecolor="black [3213]" strokeweight="1.5pt"/>
            </w:pict>
          </mc:Fallback>
        </mc:AlternateContent>
      </w:r>
      <w:bookmarkEnd w:id="1"/>
    </w:p>
    <w:p w14:paraId="77EE8F89" w14:textId="1FFF02ED" w:rsidR="00603751" w:rsidRPr="0038196A" w:rsidRDefault="00AC4F20" w:rsidP="009763EF">
      <w:pPr>
        <w:pStyle w:val="NoSpacing"/>
        <w:jc w:val="right"/>
        <w:rPr>
          <w:rFonts w:ascii="Times New Roman" w:hAnsi="Times New Roman" w:cs="Times New Roman"/>
          <w:b/>
          <w:sz w:val="32"/>
          <w:szCs w:val="32"/>
        </w:rPr>
      </w:pPr>
      <w:r w:rsidRPr="00AC4F20">
        <w:rPr>
          <w:rFonts w:ascii="Times New Roman" w:hAnsi="Times New Roman" w:cs="Times New Roman"/>
          <w:b/>
          <w:sz w:val="32"/>
          <w:szCs w:val="32"/>
        </w:rPr>
        <w:t xml:space="preserve">Settlement of Default of </w:t>
      </w:r>
      <w:proofErr w:type="spellStart"/>
      <w:r w:rsidRPr="00AC4F20">
        <w:rPr>
          <w:rFonts w:ascii="Times New Roman" w:hAnsi="Times New Roman" w:cs="Times New Roman"/>
          <w:b/>
          <w:sz w:val="32"/>
          <w:szCs w:val="32"/>
        </w:rPr>
        <w:t>Muzara’ah</w:t>
      </w:r>
      <w:proofErr w:type="spellEnd"/>
      <w:r w:rsidRPr="00AC4F20">
        <w:rPr>
          <w:rFonts w:ascii="Times New Roman" w:hAnsi="Times New Roman" w:cs="Times New Roman"/>
          <w:b/>
          <w:sz w:val="32"/>
          <w:szCs w:val="32"/>
        </w:rPr>
        <w:t xml:space="preserve"> Contract of Rice Farmers in </w:t>
      </w:r>
      <w:proofErr w:type="spellStart"/>
      <w:r w:rsidRPr="00AC4F20">
        <w:rPr>
          <w:rFonts w:ascii="Times New Roman" w:hAnsi="Times New Roman" w:cs="Times New Roman"/>
          <w:b/>
          <w:sz w:val="32"/>
          <w:szCs w:val="32"/>
        </w:rPr>
        <w:t>Sigama</w:t>
      </w:r>
      <w:proofErr w:type="spellEnd"/>
      <w:r w:rsidRPr="00AC4F20">
        <w:rPr>
          <w:rFonts w:ascii="Times New Roman" w:hAnsi="Times New Roman" w:cs="Times New Roman"/>
          <w:b/>
          <w:sz w:val="32"/>
          <w:szCs w:val="32"/>
        </w:rPr>
        <w:t xml:space="preserve"> Village, Padan</w:t>
      </w:r>
      <w:bookmarkStart w:id="2" w:name="_GoBack"/>
      <w:bookmarkEnd w:id="2"/>
      <w:r w:rsidRPr="00AC4F20">
        <w:rPr>
          <w:rFonts w:ascii="Times New Roman" w:hAnsi="Times New Roman" w:cs="Times New Roman"/>
          <w:b/>
          <w:sz w:val="32"/>
          <w:szCs w:val="32"/>
        </w:rPr>
        <w:t xml:space="preserve">g </w:t>
      </w:r>
      <w:proofErr w:type="spellStart"/>
      <w:r w:rsidRPr="00AC4F20">
        <w:rPr>
          <w:rFonts w:ascii="Times New Roman" w:hAnsi="Times New Roman" w:cs="Times New Roman"/>
          <w:b/>
          <w:sz w:val="32"/>
          <w:szCs w:val="32"/>
        </w:rPr>
        <w:t>Bolak</w:t>
      </w:r>
      <w:proofErr w:type="spellEnd"/>
      <w:r w:rsidRPr="00AC4F20">
        <w:rPr>
          <w:rFonts w:ascii="Times New Roman" w:hAnsi="Times New Roman" w:cs="Times New Roman"/>
          <w:b/>
          <w:sz w:val="32"/>
          <w:szCs w:val="32"/>
        </w:rPr>
        <w:t xml:space="preserve"> District, Padang </w:t>
      </w:r>
      <w:proofErr w:type="spellStart"/>
      <w:r w:rsidRPr="00AC4F20">
        <w:rPr>
          <w:rFonts w:ascii="Times New Roman" w:hAnsi="Times New Roman" w:cs="Times New Roman"/>
          <w:b/>
          <w:sz w:val="32"/>
          <w:szCs w:val="32"/>
        </w:rPr>
        <w:t>Lawas</w:t>
      </w:r>
      <w:proofErr w:type="spellEnd"/>
      <w:r w:rsidRPr="00AC4F20">
        <w:rPr>
          <w:rFonts w:ascii="Times New Roman" w:hAnsi="Times New Roman" w:cs="Times New Roman"/>
          <w:b/>
          <w:sz w:val="32"/>
          <w:szCs w:val="32"/>
        </w:rPr>
        <w:t xml:space="preserve"> Utara Regency </w:t>
      </w:r>
      <w:proofErr w:type="spellStart"/>
      <w:r w:rsidRPr="00AC4F20">
        <w:rPr>
          <w:rFonts w:ascii="Times New Roman" w:hAnsi="Times New Roman" w:cs="Times New Roman"/>
          <w:b/>
          <w:sz w:val="32"/>
          <w:szCs w:val="32"/>
        </w:rPr>
        <w:t>Dsn</w:t>
      </w:r>
      <w:proofErr w:type="spellEnd"/>
      <w:r w:rsidRPr="00AC4F20">
        <w:rPr>
          <w:rFonts w:ascii="Times New Roman" w:hAnsi="Times New Roman" w:cs="Times New Roman"/>
          <w:b/>
          <w:sz w:val="32"/>
          <w:szCs w:val="32"/>
        </w:rPr>
        <w:t>-Mui Perspective No. 85/</w:t>
      </w:r>
      <w:proofErr w:type="spellStart"/>
      <w:r w:rsidRPr="00AC4F20">
        <w:rPr>
          <w:rFonts w:ascii="Times New Roman" w:hAnsi="Times New Roman" w:cs="Times New Roman"/>
          <w:b/>
          <w:sz w:val="32"/>
          <w:szCs w:val="32"/>
        </w:rPr>
        <w:t>Dsn</w:t>
      </w:r>
      <w:proofErr w:type="spellEnd"/>
      <w:r w:rsidRPr="00AC4F20">
        <w:rPr>
          <w:rFonts w:ascii="Times New Roman" w:hAnsi="Times New Roman" w:cs="Times New Roman"/>
          <w:b/>
          <w:sz w:val="32"/>
          <w:szCs w:val="32"/>
        </w:rPr>
        <w:t>-Mui/Xii/2012”</w:t>
      </w:r>
    </w:p>
    <w:p w14:paraId="1605677E" w14:textId="77777777" w:rsidR="009E215F" w:rsidRPr="0038196A" w:rsidRDefault="009E215F" w:rsidP="009E215F">
      <w:pPr>
        <w:pStyle w:val="NoSpacing"/>
        <w:jc w:val="center"/>
        <w:rPr>
          <w:rFonts w:ascii="Times New Roman" w:eastAsia="Calisto MT" w:hAnsi="Times New Roman" w:cs="Times New Roman"/>
          <w:i/>
          <w:iCs/>
          <w:sz w:val="32"/>
          <w:szCs w:val="32"/>
        </w:rPr>
      </w:pPr>
    </w:p>
    <w:p w14:paraId="25659797" w14:textId="3F3D782B" w:rsidR="00AC4F20" w:rsidRPr="00AC4F20" w:rsidRDefault="00AC4F20" w:rsidP="009E215F">
      <w:pPr>
        <w:pStyle w:val="NoSpacing"/>
        <w:spacing w:line="276" w:lineRule="auto"/>
        <w:jc w:val="right"/>
        <w:rPr>
          <w:rFonts w:ascii="Times New Roman" w:hAnsi="Times New Roman" w:cs="Times New Roman"/>
          <w:b/>
          <w:vertAlign w:val="superscript"/>
        </w:rPr>
      </w:pPr>
      <w:r w:rsidRPr="00AC4F20">
        <w:rPr>
          <w:rFonts w:ascii="Times New Roman" w:hAnsi="Times New Roman" w:cs="Times New Roman"/>
          <w:b/>
        </w:rPr>
        <w:t xml:space="preserve">Anwar </w:t>
      </w:r>
      <w:proofErr w:type="spellStart"/>
      <w:r w:rsidRPr="00AC4F20">
        <w:rPr>
          <w:rFonts w:ascii="Times New Roman" w:hAnsi="Times New Roman" w:cs="Times New Roman"/>
          <w:b/>
        </w:rPr>
        <w:t>Nuh</w:t>
      </w:r>
      <w:proofErr w:type="spellEnd"/>
      <w:r w:rsidRPr="00AC4F20">
        <w:rPr>
          <w:rFonts w:ascii="Times New Roman" w:hAnsi="Times New Roman" w:cs="Times New Roman"/>
          <w:b/>
        </w:rPr>
        <w:t xml:space="preserve"> Siregar</w:t>
      </w:r>
      <w:r>
        <w:rPr>
          <w:rFonts w:ascii="Times New Roman" w:hAnsi="Times New Roman" w:cs="Times New Roman"/>
          <w:b/>
          <w:vertAlign w:val="superscript"/>
        </w:rPr>
        <w:t>2</w:t>
      </w:r>
      <w:r w:rsidRPr="00AC4F20">
        <w:rPr>
          <w:rFonts w:ascii="Times New Roman" w:hAnsi="Times New Roman" w:cs="Times New Roman"/>
          <w:b/>
        </w:rPr>
        <w:t xml:space="preserve">, </w:t>
      </w:r>
      <w:proofErr w:type="spellStart"/>
      <w:r w:rsidRPr="00AC4F20">
        <w:rPr>
          <w:rFonts w:ascii="Times New Roman" w:hAnsi="Times New Roman" w:cs="Times New Roman"/>
          <w:b/>
        </w:rPr>
        <w:t>Annisa</w:t>
      </w:r>
      <w:proofErr w:type="spellEnd"/>
      <w:r w:rsidRPr="00AC4F20">
        <w:rPr>
          <w:rFonts w:ascii="Times New Roman" w:hAnsi="Times New Roman" w:cs="Times New Roman"/>
          <w:b/>
        </w:rPr>
        <w:t xml:space="preserve"> Sativa</w:t>
      </w:r>
      <w:r>
        <w:rPr>
          <w:rFonts w:ascii="Times New Roman" w:hAnsi="Times New Roman" w:cs="Times New Roman"/>
          <w:b/>
          <w:vertAlign w:val="superscript"/>
        </w:rPr>
        <w:t>2</w:t>
      </w:r>
    </w:p>
    <w:p w14:paraId="33380400" w14:textId="77777777" w:rsidR="00AC4F20" w:rsidRDefault="00AC4F20" w:rsidP="007005C3">
      <w:pPr>
        <w:pStyle w:val="NoSpacing"/>
        <w:spacing w:line="276" w:lineRule="auto"/>
        <w:jc w:val="right"/>
        <w:rPr>
          <w:rFonts w:ascii="Times New Roman" w:hAnsi="Times New Roman" w:cs="Times New Roman"/>
          <w:i/>
          <w:iCs/>
        </w:rPr>
      </w:pPr>
      <w:proofErr w:type="spellStart"/>
      <w:r w:rsidRPr="00AC4F20">
        <w:rPr>
          <w:rFonts w:ascii="Times New Roman" w:hAnsi="Times New Roman" w:cs="Times New Roman"/>
          <w:i/>
          <w:iCs/>
        </w:rPr>
        <w:t>Universitas</w:t>
      </w:r>
      <w:proofErr w:type="spellEnd"/>
      <w:r w:rsidRPr="00AC4F20">
        <w:rPr>
          <w:rFonts w:ascii="Times New Roman" w:hAnsi="Times New Roman" w:cs="Times New Roman"/>
          <w:i/>
          <w:iCs/>
        </w:rPr>
        <w:t xml:space="preserve"> Islam Negeri Sumatera Utara</w:t>
      </w:r>
    </w:p>
    <w:p w14:paraId="2A7A77EE" w14:textId="77777777" w:rsidR="00AC4F20" w:rsidRPr="00AC4F20" w:rsidRDefault="00395907" w:rsidP="00AC4F20">
      <w:pPr>
        <w:pStyle w:val="NoSpacing"/>
        <w:jc w:val="right"/>
        <w:rPr>
          <w:rFonts w:ascii="Times New Roman" w:hAnsi="Times New Roman" w:cs="Times New Roman"/>
        </w:rPr>
      </w:pPr>
      <w:r w:rsidRPr="00395907">
        <w:rPr>
          <w:rFonts w:ascii="Times New Roman" w:hAnsi="Times New Roman" w:cs="Times New Roman"/>
        </w:rPr>
        <w:t>Email</w:t>
      </w:r>
      <w:r w:rsidR="002309BA">
        <w:rPr>
          <w:rFonts w:ascii="Times New Roman" w:hAnsi="Times New Roman" w:cs="Times New Roman"/>
        </w:rPr>
        <w:t>:</w:t>
      </w:r>
      <w:r w:rsidRPr="00395907">
        <w:rPr>
          <w:rFonts w:ascii="Times New Roman" w:hAnsi="Times New Roman" w:cs="Times New Roman"/>
        </w:rPr>
        <w:t xml:space="preserve"> </w:t>
      </w:r>
      <w:r w:rsidR="00AC4F20" w:rsidRPr="00AC4F20">
        <w:rPr>
          <w:rFonts w:ascii="Times New Roman" w:hAnsi="Times New Roman" w:cs="Times New Roman"/>
        </w:rPr>
        <w:t xml:space="preserve">anwar20417343@uinsu.ac.id </w:t>
      </w:r>
    </w:p>
    <w:p w14:paraId="5B867C82" w14:textId="63102B66" w:rsidR="00AE1FBA" w:rsidRDefault="0079467A" w:rsidP="00AC4F20">
      <w:pPr>
        <w:pStyle w:val="NoSpacing"/>
        <w:spacing w:line="276" w:lineRule="auto"/>
        <w:jc w:val="right"/>
        <w:rPr>
          <w:rFonts w:ascii="Times New Roman" w:hAnsi="Times New Roman" w:cs="Times New Roman"/>
        </w:rPr>
      </w:pPr>
      <w:r>
        <w:rPr>
          <w:rFonts w:ascii="Times New Roman" w:hAnsi="Times New Roman" w:cs="Times New Roman"/>
        </w:rPr>
        <w:t>a</w:t>
      </w:r>
      <w:r w:rsidR="00AC4F20" w:rsidRPr="00AC4F20">
        <w:rPr>
          <w:rFonts w:ascii="Times New Roman" w:hAnsi="Times New Roman" w:cs="Times New Roman"/>
        </w:rPr>
        <w:t>nnisasativa84@uinsu.ac.id</w:t>
      </w:r>
    </w:p>
    <w:p w14:paraId="51637273" w14:textId="5C581E8B" w:rsidR="00AE1FBA" w:rsidRPr="0038196A" w:rsidRDefault="00AE1FBA" w:rsidP="009E215F">
      <w:pPr>
        <w:jc w:val="right"/>
        <w:rPr>
          <w:rFonts w:cs="Times New Roman"/>
        </w:rPr>
      </w:pPr>
    </w:p>
    <w:p w14:paraId="044B0339" w14:textId="2812094F" w:rsidR="009763EF" w:rsidRDefault="001048F1" w:rsidP="009763EF">
      <w:pPr>
        <w:jc w:val="both"/>
        <w:rPr>
          <w:rFonts w:ascii="Arial" w:hAnsi="Arial" w:cs="Arial"/>
          <w:bCs/>
          <w:sz w:val="20"/>
          <w:szCs w:val="20"/>
        </w:rPr>
      </w:pPr>
      <w:r w:rsidRPr="001048F1">
        <w:rPr>
          <w:rFonts w:ascii="Arial" w:hAnsi="Arial" w:cs="Arial"/>
          <w:b/>
          <w:sz w:val="20"/>
          <w:szCs w:val="20"/>
        </w:rPr>
        <w:t>Abstract -</w:t>
      </w:r>
      <w:r w:rsidRPr="001048F1">
        <w:rPr>
          <w:rFonts w:ascii="Arial" w:hAnsi="Arial" w:cs="Arial"/>
          <w:bCs/>
          <w:sz w:val="20"/>
          <w:szCs w:val="20"/>
        </w:rPr>
        <w:t xml:space="preserve"> </w:t>
      </w:r>
      <w:r w:rsidR="003D65BA" w:rsidRPr="003D65BA">
        <w:rPr>
          <w:rFonts w:ascii="Arial" w:hAnsi="Arial" w:cs="Arial"/>
          <w:bCs/>
          <w:sz w:val="20"/>
          <w:szCs w:val="20"/>
        </w:rPr>
        <w:t xml:space="preserve">One of the towns in the Padang </w:t>
      </w:r>
      <w:proofErr w:type="spellStart"/>
      <w:r w:rsidR="003D65BA" w:rsidRPr="003D65BA">
        <w:rPr>
          <w:rFonts w:ascii="Arial" w:hAnsi="Arial" w:cs="Arial"/>
          <w:bCs/>
          <w:sz w:val="20"/>
          <w:szCs w:val="20"/>
        </w:rPr>
        <w:t>Bolak</w:t>
      </w:r>
      <w:proofErr w:type="spellEnd"/>
      <w:r w:rsidR="003D65BA" w:rsidRPr="003D65BA">
        <w:rPr>
          <w:rFonts w:ascii="Arial" w:hAnsi="Arial" w:cs="Arial"/>
          <w:bCs/>
          <w:sz w:val="20"/>
          <w:szCs w:val="20"/>
        </w:rPr>
        <w:t xml:space="preserve"> District of the North Padang </w:t>
      </w:r>
      <w:proofErr w:type="spellStart"/>
      <w:r w:rsidR="003D65BA" w:rsidRPr="003D65BA">
        <w:rPr>
          <w:rFonts w:ascii="Arial" w:hAnsi="Arial" w:cs="Arial"/>
          <w:bCs/>
          <w:sz w:val="20"/>
          <w:szCs w:val="20"/>
        </w:rPr>
        <w:t>Lawas</w:t>
      </w:r>
      <w:proofErr w:type="spellEnd"/>
      <w:r w:rsidR="003D65BA" w:rsidRPr="003D65BA">
        <w:rPr>
          <w:rFonts w:ascii="Arial" w:hAnsi="Arial" w:cs="Arial"/>
          <w:bCs/>
          <w:sz w:val="20"/>
          <w:szCs w:val="20"/>
        </w:rPr>
        <w:t xml:space="preserve"> Regency, </w:t>
      </w:r>
      <w:proofErr w:type="spellStart"/>
      <w:r w:rsidR="003D65BA" w:rsidRPr="003D65BA">
        <w:rPr>
          <w:rFonts w:ascii="Arial" w:hAnsi="Arial" w:cs="Arial"/>
          <w:bCs/>
          <w:sz w:val="20"/>
          <w:szCs w:val="20"/>
        </w:rPr>
        <w:t>Sigama</w:t>
      </w:r>
      <w:proofErr w:type="spellEnd"/>
      <w:r w:rsidR="003D65BA" w:rsidRPr="003D65BA">
        <w:rPr>
          <w:rFonts w:ascii="Arial" w:hAnsi="Arial" w:cs="Arial"/>
          <w:bCs/>
          <w:sz w:val="20"/>
          <w:szCs w:val="20"/>
        </w:rPr>
        <w:t xml:space="preserve"> Village, has extensive agricultural land which is used for rice fields, making farming the main source of income for the local community. But not everyone in the hamlet has agricultural land due to middle to lower class economic factors. Then, the </w:t>
      </w:r>
      <w:proofErr w:type="spellStart"/>
      <w:r w:rsidR="003D65BA" w:rsidRPr="003D65BA">
        <w:rPr>
          <w:rFonts w:ascii="Arial" w:hAnsi="Arial" w:cs="Arial"/>
          <w:bCs/>
          <w:sz w:val="20"/>
          <w:szCs w:val="20"/>
        </w:rPr>
        <w:t>muzara'ah</w:t>
      </w:r>
      <w:proofErr w:type="spellEnd"/>
      <w:r w:rsidR="003D65BA" w:rsidRPr="003D65BA">
        <w:rPr>
          <w:rFonts w:ascii="Arial" w:hAnsi="Arial" w:cs="Arial"/>
          <w:bCs/>
          <w:sz w:val="20"/>
          <w:szCs w:val="20"/>
        </w:rPr>
        <w:t xml:space="preserve"> system is one way for people in the area to prioritize mutual cooperation. </w:t>
      </w:r>
      <w:proofErr w:type="spellStart"/>
      <w:r w:rsidR="003D65BA" w:rsidRPr="003D65BA">
        <w:rPr>
          <w:rFonts w:ascii="Arial" w:hAnsi="Arial" w:cs="Arial"/>
          <w:bCs/>
          <w:sz w:val="20"/>
          <w:szCs w:val="20"/>
        </w:rPr>
        <w:t>Muzara'ah</w:t>
      </w:r>
      <w:proofErr w:type="spellEnd"/>
      <w:r w:rsidR="003D65BA" w:rsidRPr="003D65BA">
        <w:rPr>
          <w:rFonts w:ascii="Arial" w:hAnsi="Arial" w:cs="Arial"/>
          <w:bCs/>
          <w:sz w:val="20"/>
          <w:szCs w:val="20"/>
        </w:rPr>
        <w:t xml:space="preserve"> is a form of collective agreement between land owners and cultivators for the management of agricultural land, with the parties sharing the results according to their agreement. But the reality in the field is not in accordance with the agreement made between the land owner and the cultivator, where the agreement usually occurs in villages with a </w:t>
      </w:r>
      <w:r w:rsidR="006065B6" w:rsidRPr="003D65BA">
        <w:rPr>
          <w:rFonts w:ascii="Arial" w:hAnsi="Arial" w:cs="Arial"/>
          <w:bCs/>
          <w:sz w:val="20"/>
          <w:szCs w:val="20"/>
        </w:rPr>
        <w:t>profit-sharing</w:t>
      </w:r>
      <w:r w:rsidR="003D65BA" w:rsidRPr="003D65BA">
        <w:rPr>
          <w:rFonts w:ascii="Arial" w:hAnsi="Arial" w:cs="Arial"/>
          <w:bCs/>
          <w:sz w:val="20"/>
          <w:szCs w:val="20"/>
        </w:rPr>
        <w:t xml:space="preserve"> system of 70% for the land owner and 30% for the cultivator, with seeds. and fertilizer produced by land owners. In this research, descriptive approach techniques were combined with qualitative methods. Land owners and cultivators are the subjects of this research. Primary and secondary data are used in the data collection process. Meanwhile, secondary data was obtained from previous research, while primary data was obtained through interviews, documentation and observations. Then, the cultivator made a mistake which resulted in the contract being canceled. Then, after long negotiations, none of the parties can reach an agreement, then the dispute is resolved through an institution based on sharia if one party does not reach an agreement. through deliberation.</w:t>
      </w:r>
    </w:p>
    <w:p w14:paraId="072659EE" w14:textId="5DC8EF12" w:rsidR="009E215F" w:rsidRPr="00EB100B" w:rsidRDefault="007005C3" w:rsidP="00EB100B">
      <w:pPr>
        <w:jc w:val="both"/>
        <w:rPr>
          <w:rFonts w:ascii="Arial" w:hAnsi="Arial" w:cs="Arial"/>
          <w:bCs/>
          <w:sz w:val="24"/>
          <w:szCs w:val="24"/>
        </w:rPr>
      </w:pPr>
      <w:r w:rsidRPr="00395907">
        <w:rPr>
          <w:rFonts w:ascii="Arial" w:hAnsi="Arial" w:cs="Arial"/>
          <w:b/>
          <w:sz w:val="20"/>
          <w:szCs w:val="20"/>
        </w:rPr>
        <w:t>Keywords:</w:t>
      </w:r>
      <w:r>
        <w:rPr>
          <w:rFonts w:ascii="Arial" w:hAnsi="Arial" w:cs="Arial"/>
          <w:bCs/>
          <w:sz w:val="20"/>
          <w:szCs w:val="20"/>
        </w:rPr>
        <w:t xml:space="preserve"> </w:t>
      </w:r>
      <w:proofErr w:type="spellStart"/>
      <w:r w:rsidR="003D65BA" w:rsidRPr="003D65BA">
        <w:rPr>
          <w:rFonts w:ascii="Arial" w:hAnsi="Arial" w:cs="Arial"/>
          <w:bCs/>
          <w:sz w:val="20"/>
          <w:szCs w:val="20"/>
        </w:rPr>
        <w:t>Muzara'ah</w:t>
      </w:r>
      <w:proofErr w:type="spellEnd"/>
      <w:r w:rsidR="003D65BA" w:rsidRPr="003D65BA">
        <w:rPr>
          <w:rFonts w:ascii="Arial" w:hAnsi="Arial" w:cs="Arial"/>
          <w:bCs/>
          <w:sz w:val="20"/>
          <w:szCs w:val="20"/>
        </w:rPr>
        <w:t xml:space="preserve"> Agreement, Default, Rice Farmers, DSN-MUI Fatwa NO 85/DSN-MUI/XII/2012</w:t>
      </w:r>
    </w:p>
    <w:p w14:paraId="6554C6F1" w14:textId="7442E455" w:rsidR="009E215F" w:rsidRPr="0038196A" w:rsidRDefault="00EB100B" w:rsidP="009E215F">
      <w:pPr>
        <w:pStyle w:val="ListParagraph"/>
        <w:numPr>
          <w:ilvl w:val="0"/>
          <w:numId w:val="8"/>
        </w:numPr>
        <w:spacing w:after="0" w:line="240" w:lineRule="auto"/>
        <w:ind w:left="284" w:hanging="295"/>
        <w:jc w:val="both"/>
        <w:rPr>
          <w:rFonts w:ascii="Arial" w:hAnsi="Arial" w:cs="Arial"/>
          <w:b/>
        </w:rPr>
      </w:pPr>
      <w:r>
        <w:rPr>
          <w:rFonts w:ascii="Arial" w:hAnsi="Arial" w:cs="Arial"/>
          <w:b/>
        </w:rPr>
        <w:t>INTRODUCTION</w:t>
      </w:r>
    </w:p>
    <w:p w14:paraId="15EF2D3F" w14:textId="46A1DFB4" w:rsidR="003D65BA" w:rsidRPr="003D65BA" w:rsidRDefault="003D65BA" w:rsidP="003D65BA">
      <w:pPr>
        <w:spacing w:after="0" w:line="240" w:lineRule="auto"/>
        <w:ind w:firstLine="567"/>
        <w:jc w:val="both"/>
        <w:rPr>
          <w:rFonts w:ascii="Arial" w:hAnsi="Arial" w:cs="Arial"/>
        </w:rPr>
      </w:pPr>
      <w:r w:rsidRPr="003D65BA">
        <w:rPr>
          <w:rFonts w:ascii="Arial" w:hAnsi="Arial" w:cs="Arial"/>
        </w:rPr>
        <w:t xml:space="preserve">It is necessary to know that Allah has given humans dependence on each other so that they can support each other and exchange needs in all areas related to their respective interests, such as buying and selling, renting, farming, business and other activities that serve both. Individual interests and the greater good. In this way, relationships between individuals improve and people's daily activities become more organized. Islam calls this pattern of behavior </w:t>
      </w:r>
      <w:proofErr w:type="spellStart"/>
      <w:r w:rsidRPr="003D65BA">
        <w:rPr>
          <w:rFonts w:ascii="Arial" w:hAnsi="Arial" w:cs="Arial"/>
        </w:rPr>
        <w:t>muamalah</w:t>
      </w:r>
      <w:proofErr w:type="spellEnd"/>
      <w:r w:rsidRPr="003D65BA">
        <w:rPr>
          <w:rFonts w:ascii="Arial" w:hAnsi="Arial" w:cs="Arial"/>
        </w:rPr>
        <w:t xml:space="preserve"> (Mannan, 1997).</w:t>
      </w:r>
      <w:r>
        <w:rPr>
          <w:rFonts w:ascii="Arial" w:hAnsi="Arial" w:cs="Arial"/>
        </w:rPr>
        <w:t xml:space="preserve"> </w:t>
      </w:r>
      <w:r w:rsidRPr="003D65BA">
        <w:rPr>
          <w:rFonts w:ascii="Arial" w:hAnsi="Arial" w:cs="Arial"/>
        </w:rPr>
        <w:t xml:space="preserve"> As stated above, the Islamic interpretation commodities or anything that produces profits in a specified manner, including buying and selling, renting, receiving wages, borrowing and borrowing, farming, associations and other business transactions (</w:t>
      </w:r>
      <w:proofErr w:type="spellStart"/>
      <w:r w:rsidRPr="003D65BA">
        <w:rPr>
          <w:rFonts w:ascii="Arial" w:hAnsi="Arial" w:cs="Arial"/>
        </w:rPr>
        <w:t>Sulaiman</w:t>
      </w:r>
      <w:proofErr w:type="spellEnd"/>
      <w:r w:rsidRPr="003D65BA">
        <w:rPr>
          <w:rFonts w:ascii="Arial" w:hAnsi="Arial" w:cs="Arial"/>
        </w:rPr>
        <w:t xml:space="preserve">, 1998). A system of land management agreements known as revenue sharing gives employees a share of the proceeds from land management. </w:t>
      </w:r>
    </w:p>
    <w:p w14:paraId="13A78695" w14:textId="77777777" w:rsidR="003D65BA" w:rsidRPr="003D65BA" w:rsidRDefault="003D65BA" w:rsidP="003D65BA">
      <w:pPr>
        <w:spacing w:after="0" w:line="240" w:lineRule="auto"/>
        <w:ind w:firstLine="567"/>
        <w:jc w:val="both"/>
        <w:rPr>
          <w:rFonts w:ascii="Arial" w:hAnsi="Arial" w:cs="Arial"/>
        </w:rPr>
      </w:pPr>
      <w:r w:rsidRPr="003D65BA">
        <w:rPr>
          <w:rFonts w:ascii="Arial" w:hAnsi="Arial" w:cs="Arial"/>
        </w:rPr>
        <w:t xml:space="preserve">In agricultural land cooperation, one party provides the land and the other party, acting as a cultivator, agrees to work on the land (cultivate) the land. With the condition that the harvest is shared between them. This kind of cooperation is known as </w:t>
      </w:r>
      <w:proofErr w:type="spellStart"/>
      <w:r w:rsidRPr="003D65BA">
        <w:rPr>
          <w:rFonts w:ascii="Arial" w:hAnsi="Arial" w:cs="Arial"/>
        </w:rPr>
        <w:t>syirkah</w:t>
      </w:r>
      <w:proofErr w:type="spellEnd"/>
      <w:r w:rsidRPr="003D65BA">
        <w:rPr>
          <w:rFonts w:ascii="Arial" w:hAnsi="Arial" w:cs="Arial"/>
        </w:rPr>
        <w:t xml:space="preserve">. The cooperative relationship between landowners and farmers in managing rice fields is limited to work and profit sharing that benefits both parties. This agreement is not legally binding. </w:t>
      </w:r>
      <w:r w:rsidRPr="003D65BA">
        <w:rPr>
          <w:rFonts w:ascii="Arial" w:hAnsi="Arial" w:cs="Arial"/>
        </w:rPr>
        <w:lastRenderedPageBreak/>
        <w:t xml:space="preserve">Agreements between farmers and land owners are made orally in the context of cooperative management of rice fields, however, this has no legal force and does not leave any evidence that can be sold regarding the existence of the agreement. The practice of cooperation for results is because field management is under the umbrella of </w:t>
      </w:r>
      <w:proofErr w:type="spellStart"/>
      <w:r w:rsidRPr="003D65BA">
        <w:rPr>
          <w:rFonts w:ascii="Arial" w:hAnsi="Arial" w:cs="Arial"/>
        </w:rPr>
        <w:t>Muzara'ah</w:t>
      </w:r>
      <w:proofErr w:type="spellEnd"/>
      <w:r w:rsidRPr="003D65BA">
        <w:rPr>
          <w:rFonts w:ascii="Arial" w:hAnsi="Arial" w:cs="Arial"/>
        </w:rPr>
        <w:t xml:space="preserve"> in Islamic law. There are two parties involved in this cooperation, namely the implementing company and the capital owner. Both parties already have a cooperation agreement, and this agreement will determine what the results will be. Since both </w:t>
      </w:r>
      <w:proofErr w:type="spellStart"/>
      <w:r w:rsidRPr="003D65BA">
        <w:rPr>
          <w:rFonts w:ascii="Arial" w:hAnsi="Arial" w:cs="Arial"/>
        </w:rPr>
        <w:t>mudharabah</w:t>
      </w:r>
      <w:proofErr w:type="spellEnd"/>
      <w:r w:rsidRPr="003D65BA">
        <w:rPr>
          <w:rFonts w:ascii="Arial" w:hAnsi="Arial" w:cs="Arial"/>
        </w:rPr>
        <w:t xml:space="preserve"> and </w:t>
      </w:r>
      <w:proofErr w:type="spellStart"/>
      <w:r w:rsidRPr="003D65BA">
        <w:rPr>
          <w:rFonts w:ascii="Arial" w:hAnsi="Arial" w:cs="Arial"/>
        </w:rPr>
        <w:t>muzara'ah</w:t>
      </w:r>
      <w:proofErr w:type="spellEnd"/>
      <w:r w:rsidRPr="003D65BA">
        <w:rPr>
          <w:rFonts w:ascii="Arial" w:hAnsi="Arial" w:cs="Arial"/>
        </w:rPr>
        <w:t xml:space="preserve"> involve cooperation (partnership) between the rice field owner and the cultivator (cultivator), they are essentially the same. In this case the cultivator or tenant is </w:t>
      </w:r>
      <w:proofErr w:type="spellStart"/>
      <w:r w:rsidRPr="003D65BA">
        <w:rPr>
          <w:rFonts w:ascii="Arial" w:hAnsi="Arial" w:cs="Arial"/>
        </w:rPr>
        <w:t>mudhanb</w:t>
      </w:r>
      <w:proofErr w:type="spellEnd"/>
      <w:r w:rsidRPr="003D65BA">
        <w:rPr>
          <w:rFonts w:ascii="Arial" w:hAnsi="Arial" w:cs="Arial"/>
        </w:rPr>
        <w:t xml:space="preserve"> because he provides labor or business while the owner of the rice field is </w:t>
      </w:r>
      <w:proofErr w:type="spellStart"/>
      <w:r w:rsidRPr="003D65BA">
        <w:rPr>
          <w:rFonts w:ascii="Arial" w:hAnsi="Arial" w:cs="Arial"/>
        </w:rPr>
        <w:t>shahib</w:t>
      </w:r>
      <w:proofErr w:type="spellEnd"/>
      <w:r w:rsidRPr="003D65BA">
        <w:rPr>
          <w:rFonts w:ascii="Arial" w:hAnsi="Arial" w:cs="Arial"/>
        </w:rPr>
        <w:t xml:space="preserve"> al- </w:t>
      </w:r>
      <w:proofErr w:type="spellStart"/>
      <w:r w:rsidRPr="003D65BA">
        <w:rPr>
          <w:rFonts w:ascii="Arial" w:hAnsi="Arial" w:cs="Arial"/>
        </w:rPr>
        <w:t>maal</w:t>
      </w:r>
      <w:proofErr w:type="spellEnd"/>
      <w:r w:rsidRPr="003D65BA">
        <w:rPr>
          <w:rFonts w:ascii="Arial" w:hAnsi="Arial" w:cs="Arial"/>
        </w:rPr>
        <w:t xml:space="preserve"> because he contributes land, </w:t>
      </w:r>
      <w:proofErr w:type="spellStart"/>
      <w:r w:rsidRPr="003D65BA">
        <w:rPr>
          <w:rFonts w:ascii="Arial" w:hAnsi="Arial" w:cs="Arial"/>
        </w:rPr>
        <w:t>whice</w:t>
      </w:r>
      <w:proofErr w:type="spellEnd"/>
      <w:r w:rsidRPr="003D65BA">
        <w:rPr>
          <w:rFonts w:ascii="Arial" w:hAnsi="Arial" w:cs="Arial"/>
        </w:rPr>
        <w:t xml:space="preserve"> is comparable to money.</w:t>
      </w:r>
    </w:p>
    <w:p w14:paraId="073C3405" w14:textId="77777777" w:rsidR="003D65BA" w:rsidRDefault="003D65BA" w:rsidP="003D65BA">
      <w:pPr>
        <w:spacing w:after="0" w:line="240" w:lineRule="auto"/>
        <w:ind w:firstLine="567"/>
        <w:jc w:val="both"/>
        <w:rPr>
          <w:rFonts w:ascii="Arial" w:hAnsi="Arial" w:cs="Arial"/>
        </w:rPr>
      </w:pPr>
      <w:r w:rsidRPr="003D65BA">
        <w:rPr>
          <w:rFonts w:ascii="Arial" w:hAnsi="Arial" w:cs="Arial"/>
        </w:rPr>
        <w:t xml:space="preserve">commodities or anything that yields that produces profits in a specified manner, including buying and selling including buying and selling, renting, receiving wages, lending and borrowing, farmers' associations, and other business transactions. A system of land management agreements known as profit sharing gives employees a share of the proceeds from land management. In agricultural land cooperation, one party provides the land and the other party who acts as a cultivator agrees to work on the land (cultivation) on the condition that the results are shared between them. This kind of cooperation is known as </w:t>
      </w:r>
      <w:proofErr w:type="spellStart"/>
      <w:r w:rsidRPr="003D65BA">
        <w:rPr>
          <w:rFonts w:ascii="Arial" w:hAnsi="Arial" w:cs="Arial"/>
        </w:rPr>
        <w:t>syirkah</w:t>
      </w:r>
      <w:proofErr w:type="spellEnd"/>
      <w:r w:rsidRPr="003D65BA">
        <w:rPr>
          <w:rFonts w:ascii="Arial" w:hAnsi="Arial" w:cs="Arial"/>
        </w:rPr>
        <w:t xml:space="preserve">. The cooperative relationship between landowners and farmers in managing rice fields is limited to work and profit sharing that benefits both parties. </w:t>
      </w:r>
    </w:p>
    <w:p w14:paraId="1CE2BA8D" w14:textId="593FFABB" w:rsidR="003D65BA" w:rsidRPr="003D65BA" w:rsidRDefault="003D65BA" w:rsidP="003D65BA">
      <w:pPr>
        <w:spacing w:after="0" w:line="240" w:lineRule="auto"/>
        <w:ind w:firstLine="567"/>
        <w:jc w:val="both"/>
        <w:rPr>
          <w:rFonts w:ascii="Arial" w:hAnsi="Arial" w:cs="Arial"/>
        </w:rPr>
      </w:pPr>
      <w:r w:rsidRPr="003D65BA">
        <w:rPr>
          <w:rFonts w:ascii="Arial" w:hAnsi="Arial" w:cs="Arial"/>
        </w:rPr>
        <w:t xml:space="preserve">Not a legally binding relationship. Agreements between farmers and land/rice field owners are made orally in the context of cooperative management of rice fields, but this lacks legal force and does not leave strong evidence of the existence of the agreement. The practice of profit-sharing cooperation in managing rice fields falls under the umbrella of </w:t>
      </w:r>
      <w:proofErr w:type="spellStart"/>
      <w:r w:rsidRPr="003D65BA">
        <w:rPr>
          <w:rFonts w:ascii="Arial" w:hAnsi="Arial" w:cs="Arial"/>
        </w:rPr>
        <w:t>muzara'ah</w:t>
      </w:r>
      <w:proofErr w:type="spellEnd"/>
      <w:r w:rsidRPr="003D65BA">
        <w:rPr>
          <w:rFonts w:ascii="Arial" w:hAnsi="Arial" w:cs="Arial"/>
        </w:rPr>
        <w:t xml:space="preserve"> in Islamic law. There are two parties involved in this collaboration, namely the implementing company and the capital owner. Both parties have a cooperation agreement, and that agreement will determine the how results are divided. Because both </w:t>
      </w:r>
      <w:proofErr w:type="spellStart"/>
      <w:r w:rsidRPr="003D65BA">
        <w:rPr>
          <w:rFonts w:ascii="Arial" w:hAnsi="Arial" w:cs="Arial"/>
        </w:rPr>
        <w:t>mudharabah</w:t>
      </w:r>
      <w:proofErr w:type="spellEnd"/>
      <w:r w:rsidRPr="003D65BA">
        <w:rPr>
          <w:rFonts w:ascii="Arial" w:hAnsi="Arial" w:cs="Arial"/>
        </w:rPr>
        <w:t xml:space="preserve"> and </w:t>
      </w:r>
      <w:proofErr w:type="spellStart"/>
      <w:r w:rsidRPr="003D65BA">
        <w:rPr>
          <w:rFonts w:ascii="Arial" w:hAnsi="Arial" w:cs="Arial"/>
        </w:rPr>
        <w:t>muzara'ah</w:t>
      </w:r>
      <w:proofErr w:type="spellEnd"/>
      <w:r w:rsidRPr="003D65BA">
        <w:rPr>
          <w:rFonts w:ascii="Arial" w:hAnsi="Arial" w:cs="Arial"/>
        </w:rPr>
        <w:t xml:space="preserve"> involve    between the rice field owner and the cultivator, they are basically the same. In this case the cultivator or tenant is </w:t>
      </w:r>
      <w:proofErr w:type="spellStart"/>
      <w:r w:rsidRPr="003D65BA">
        <w:rPr>
          <w:rFonts w:ascii="Arial" w:hAnsi="Arial" w:cs="Arial"/>
        </w:rPr>
        <w:t>mudharib</w:t>
      </w:r>
      <w:proofErr w:type="spellEnd"/>
      <w:r w:rsidRPr="003D65BA">
        <w:rPr>
          <w:rFonts w:ascii="Arial" w:hAnsi="Arial" w:cs="Arial"/>
        </w:rPr>
        <w:t xml:space="preserve"> because he provides labor or business, while the owner of the rice field is </w:t>
      </w:r>
      <w:proofErr w:type="spellStart"/>
      <w:r w:rsidRPr="003D65BA">
        <w:rPr>
          <w:rFonts w:ascii="Arial" w:hAnsi="Arial" w:cs="Arial"/>
        </w:rPr>
        <w:t>shahib</w:t>
      </w:r>
      <w:proofErr w:type="spellEnd"/>
      <w:r w:rsidRPr="003D65BA">
        <w:rPr>
          <w:rFonts w:ascii="Arial" w:hAnsi="Arial" w:cs="Arial"/>
        </w:rPr>
        <w:t xml:space="preserve"> al-</w:t>
      </w:r>
      <w:proofErr w:type="spellStart"/>
      <w:r w:rsidRPr="003D65BA">
        <w:rPr>
          <w:rFonts w:ascii="Arial" w:hAnsi="Arial" w:cs="Arial"/>
        </w:rPr>
        <w:t>maal</w:t>
      </w:r>
      <w:proofErr w:type="spellEnd"/>
      <w:r w:rsidRPr="003D65BA">
        <w:rPr>
          <w:rFonts w:ascii="Arial" w:hAnsi="Arial" w:cs="Arial"/>
        </w:rPr>
        <w:t xml:space="preserve"> because he donates land equivalent to money (</w:t>
      </w:r>
      <w:proofErr w:type="spellStart"/>
      <w:r w:rsidRPr="003D65BA">
        <w:rPr>
          <w:rFonts w:ascii="Arial" w:hAnsi="Arial" w:cs="Arial"/>
        </w:rPr>
        <w:t>Anto</w:t>
      </w:r>
      <w:proofErr w:type="spellEnd"/>
      <w:r w:rsidRPr="003D65BA">
        <w:rPr>
          <w:rFonts w:ascii="Arial" w:hAnsi="Arial" w:cs="Arial"/>
        </w:rPr>
        <w:t>, 2003).</w:t>
      </w:r>
    </w:p>
    <w:p w14:paraId="411B8472" w14:textId="77777777" w:rsidR="003D65BA" w:rsidRPr="003D65BA" w:rsidRDefault="003D65BA" w:rsidP="003D65BA">
      <w:pPr>
        <w:spacing w:after="0" w:line="240" w:lineRule="auto"/>
        <w:ind w:firstLine="567"/>
        <w:jc w:val="both"/>
        <w:rPr>
          <w:rFonts w:ascii="Arial" w:hAnsi="Arial" w:cs="Arial"/>
        </w:rPr>
      </w:pPr>
      <w:proofErr w:type="spellStart"/>
      <w:r w:rsidRPr="003D65BA">
        <w:rPr>
          <w:rFonts w:ascii="Arial" w:hAnsi="Arial" w:cs="Arial"/>
        </w:rPr>
        <w:t>Muzara'ah</w:t>
      </w:r>
      <w:proofErr w:type="spellEnd"/>
      <w:r w:rsidRPr="003D65BA">
        <w:rPr>
          <w:rFonts w:ascii="Arial" w:hAnsi="Arial" w:cs="Arial"/>
        </w:rPr>
        <w:t xml:space="preserve"> is defined as an agricultural management partnership between landowners and cultivators, whereby the landowner grants the cultivator access to his agricultural property for planting and upkeep in return for a share of the harvest. It is not required for every party to engage in transactions or activities in </w:t>
      </w:r>
      <w:proofErr w:type="spellStart"/>
      <w:r w:rsidRPr="003D65BA">
        <w:rPr>
          <w:rFonts w:ascii="Arial" w:hAnsi="Arial" w:cs="Arial"/>
        </w:rPr>
        <w:t>Muzara'ah</w:t>
      </w:r>
      <w:proofErr w:type="spellEnd"/>
      <w:r w:rsidRPr="003D65BA">
        <w:rPr>
          <w:rFonts w:ascii="Arial" w:hAnsi="Arial" w:cs="Arial"/>
        </w:rPr>
        <w:t>. Participation in this case can take two forms: financial contribution on the one hand, and implementation on the other, going beyond simple involvement in carrying out cooperative initiatives. Though in reality this is not the case, each party has the right to participate in principle, so long as the capital owner takes part in the execution, then this is allowed. Regarding pledges (</w:t>
      </w:r>
      <w:proofErr w:type="spellStart"/>
      <w:r w:rsidRPr="003D65BA">
        <w:rPr>
          <w:rFonts w:ascii="Arial" w:hAnsi="Arial" w:cs="Arial"/>
        </w:rPr>
        <w:t>wa'ad</w:t>
      </w:r>
      <w:proofErr w:type="spellEnd"/>
      <w:r w:rsidRPr="003D65BA">
        <w:rPr>
          <w:rFonts w:ascii="Arial" w:hAnsi="Arial" w:cs="Arial"/>
        </w:rPr>
        <w:t xml:space="preserve">) in sharia financial and business transactions. </w:t>
      </w:r>
    </w:p>
    <w:p w14:paraId="57B4DF5B" w14:textId="56FBD697" w:rsidR="003D65BA" w:rsidRPr="003D65BA" w:rsidRDefault="003D65BA" w:rsidP="003D65BA">
      <w:pPr>
        <w:spacing w:after="0" w:line="240" w:lineRule="auto"/>
        <w:ind w:firstLine="567"/>
        <w:jc w:val="both"/>
        <w:rPr>
          <w:rFonts w:ascii="Arial" w:hAnsi="Arial" w:cs="Arial"/>
        </w:rPr>
      </w:pPr>
      <w:r w:rsidRPr="003D65BA">
        <w:rPr>
          <w:rFonts w:ascii="Arial" w:hAnsi="Arial" w:cs="Arial"/>
        </w:rPr>
        <w:t>The National Sharia Council of the Indonesian Ulema Council has released fatwa No. 85/DSN-MUI/XII/2012. According to the fatwa, keeping a commitment (</w:t>
      </w:r>
      <w:proofErr w:type="spellStart"/>
      <w:r w:rsidRPr="003D65BA">
        <w:rPr>
          <w:rFonts w:ascii="Arial" w:hAnsi="Arial" w:cs="Arial"/>
        </w:rPr>
        <w:t>wa'ad</w:t>
      </w:r>
      <w:proofErr w:type="spellEnd"/>
      <w:r w:rsidRPr="003D65BA">
        <w:rPr>
          <w:rFonts w:ascii="Arial" w:hAnsi="Arial" w:cs="Arial"/>
        </w:rPr>
        <w:t xml:space="preserve">) has binding legal status. The phrase </w:t>
      </w:r>
      <w:proofErr w:type="spellStart"/>
      <w:r w:rsidRPr="003D65BA">
        <w:rPr>
          <w:rFonts w:ascii="Arial" w:hAnsi="Arial" w:cs="Arial"/>
        </w:rPr>
        <w:t>Mukhabarah</w:t>
      </w:r>
      <w:proofErr w:type="spellEnd"/>
      <w:r w:rsidRPr="003D65BA">
        <w:rPr>
          <w:rFonts w:ascii="Arial" w:hAnsi="Arial" w:cs="Arial"/>
        </w:rPr>
        <w:t xml:space="preserve">, which refers to the people of Iraq, is synonymous with </w:t>
      </w:r>
      <w:proofErr w:type="spellStart"/>
      <w:r w:rsidRPr="003D65BA">
        <w:rPr>
          <w:rFonts w:ascii="Arial" w:hAnsi="Arial" w:cs="Arial"/>
        </w:rPr>
        <w:t>Muzara'ah</w:t>
      </w:r>
      <w:proofErr w:type="spellEnd"/>
      <w:r w:rsidRPr="003D65BA">
        <w:rPr>
          <w:rFonts w:ascii="Arial" w:hAnsi="Arial" w:cs="Arial"/>
        </w:rPr>
        <w:t xml:space="preserve"> or </w:t>
      </w:r>
      <w:proofErr w:type="spellStart"/>
      <w:r w:rsidRPr="003D65BA">
        <w:rPr>
          <w:rFonts w:ascii="Arial" w:hAnsi="Arial" w:cs="Arial"/>
        </w:rPr>
        <w:t>paroan</w:t>
      </w:r>
      <w:proofErr w:type="spellEnd"/>
      <w:r w:rsidRPr="003D65BA">
        <w:rPr>
          <w:rFonts w:ascii="Arial" w:hAnsi="Arial" w:cs="Arial"/>
        </w:rPr>
        <w:t xml:space="preserve"> </w:t>
      </w:r>
      <w:proofErr w:type="spellStart"/>
      <w:r w:rsidRPr="003D65BA">
        <w:rPr>
          <w:rFonts w:ascii="Arial" w:hAnsi="Arial" w:cs="Arial"/>
        </w:rPr>
        <w:t>sawah</w:t>
      </w:r>
      <w:proofErr w:type="spellEnd"/>
      <w:r w:rsidRPr="003D65BA">
        <w:rPr>
          <w:rFonts w:ascii="Arial" w:hAnsi="Arial" w:cs="Arial"/>
        </w:rPr>
        <w:t>. Here, the terms "</w:t>
      </w:r>
      <w:proofErr w:type="spellStart"/>
      <w:r w:rsidRPr="003D65BA">
        <w:rPr>
          <w:rFonts w:ascii="Arial" w:hAnsi="Arial" w:cs="Arial"/>
        </w:rPr>
        <w:t>Muza'ah</w:t>
      </w:r>
      <w:proofErr w:type="spellEnd"/>
      <w:r w:rsidRPr="003D65BA">
        <w:rPr>
          <w:rFonts w:ascii="Arial" w:hAnsi="Arial" w:cs="Arial"/>
        </w:rPr>
        <w:t>" and "</w:t>
      </w:r>
      <w:proofErr w:type="spellStart"/>
      <w:r w:rsidRPr="003D65BA">
        <w:rPr>
          <w:rFonts w:ascii="Arial" w:hAnsi="Arial" w:cs="Arial"/>
        </w:rPr>
        <w:t>Mukhabarah</w:t>
      </w:r>
      <w:proofErr w:type="spellEnd"/>
      <w:r w:rsidRPr="003D65BA">
        <w:rPr>
          <w:rFonts w:ascii="Arial" w:hAnsi="Arial" w:cs="Arial"/>
        </w:rPr>
        <w:t xml:space="preserve">" have the identical meaning, and the only thing under debate is the agricultural seeds. Farmers are the source of </w:t>
      </w:r>
      <w:proofErr w:type="spellStart"/>
      <w:r w:rsidRPr="003D65BA">
        <w:rPr>
          <w:rFonts w:ascii="Arial" w:hAnsi="Arial" w:cs="Arial"/>
        </w:rPr>
        <w:t>Mukhabarah</w:t>
      </w:r>
      <w:proofErr w:type="spellEnd"/>
      <w:r w:rsidRPr="003D65BA">
        <w:rPr>
          <w:rFonts w:ascii="Arial" w:hAnsi="Arial" w:cs="Arial"/>
        </w:rPr>
        <w:t xml:space="preserve"> seeds, whereas landowners are the source of </w:t>
      </w:r>
      <w:proofErr w:type="spellStart"/>
      <w:r w:rsidRPr="003D65BA">
        <w:rPr>
          <w:rFonts w:ascii="Arial" w:hAnsi="Arial" w:cs="Arial"/>
        </w:rPr>
        <w:t>Muzara'ah</w:t>
      </w:r>
      <w:proofErr w:type="spellEnd"/>
      <w:r w:rsidRPr="003D65BA">
        <w:rPr>
          <w:rFonts w:ascii="Arial" w:hAnsi="Arial" w:cs="Arial"/>
        </w:rPr>
        <w:t xml:space="preserve"> seeds. For the owner of the rice field as well as the cultivator, this </w:t>
      </w:r>
      <w:proofErr w:type="spellStart"/>
      <w:r w:rsidRPr="003D65BA">
        <w:rPr>
          <w:rFonts w:ascii="Arial" w:hAnsi="Arial" w:cs="Arial"/>
        </w:rPr>
        <w:t>Muzara'ah</w:t>
      </w:r>
      <w:proofErr w:type="spellEnd"/>
      <w:r w:rsidRPr="003D65BA">
        <w:rPr>
          <w:rFonts w:ascii="Arial" w:hAnsi="Arial" w:cs="Arial"/>
        </w:rPr>
        <w:t xml:space="preserve"> method may be more profitable than the Ijarah system (land rent). When a crop fails, the rice field cultivator does not lose as much as he would if he were to rent a rice field because the rice field owner typically receives a portion of the profit sharing (</w:t>
      </w:r>
      <w:proofErr w:type="spellStart"/>
      <w:r w:rsidRPr="003D65BA">
        <w:rPr>
          <w:rFonts w:ascii="Arial" w:hAnsi="Arial" w:cs="Arial"/>
        </w:rPr>
        <w:t>Muzara'ah</w:t>
      </w:r>
      <w:proofErr w:type="spellEnd"/>
      <w:r w:rsidRPr="003D65BA">
        <w:rPr>
          <w:rFonts w:ascii="Arial" w:hAnsi="Arial" w:cs="Arial"/>
        </w:rPr>
        <w:t>), which is worth more than the rice field rent. "</w:t>
      </w:r>
      <w:proofErr w:type="spellStart"/>
      <w:r w:rsidRPr="003D65BA">
        <w:rPr>
          <w:rFonts w:ascii="Arial" w:hAnsi="Arial" w:cs="Arial"/>
        </w:rPr>
        <w:t>Pabaenkon</w:t>
      </w:r>
      <w:proofErr w:type="spellEnd"/>
      <w:r w:rsidRPr="003D65BA">
        <w:rPr>
          <w:rFonts w:ascii="Arial" w:hAnsi="Arial" w:cs="Arial"/>
        </w:rPr>
        <w:t xml:space="preserve"> </w:t>
      </w:r>
      <w:proofErr w:type="spellStart"/>
      <w:r w:rsidRPr="003D65BA">
        <w:rPr>
          <w:rFonts w:ascii="Arial" w:hAnsi="Arial" w:cs="Arial"/>
        </w:rPr>
        <w:t>saba</w:t>
      </w:r>
      <w:proofErr w:type="spellEnd"/>
      <w:r w:rsidRPr="003D65BA">
        <w:rPr>
          <w:rFonts w:ascii="Arial" w:hAnsi="Arial" w:cs="Arial"/>
        </w:rPr>
        <w:t>" or "</w:t>
      </w:r>
      <w:proofErr w:type="spellStart"/>
      <w:r w:rsidRPr="003D65BA">
        <w:rPr>
          <w:rFonts w:ascii="Arial" w:hAnsi="Arial" w:cs="Arial"/>
        </w:rPr>
        <w:t>mambaen</w:t>
      </w:r>
      <w:proofErr w:type="spellEnd"/>
      <w:r w:rsidRPr="003D65BA">
        <w:rPr>
          <w:rFonts w:ascii="Arial" w:hAnsi="Arial" w:cs="Arial"/>
        </w:rPr>
        <w:t xml:space="preserve"> </w:t>
      </w:r>
      <w:proofErr w:type="spellStart"/>
      <w:r w:rsidRPr="003D65BA">
        <w:rPr>
          <w:rFonts w:ascii="Arial" w:hAnsi="Arial" w:cs="Arial"/>
        </w:rPr>
        <w:t>sabani</w:t>
      </w:r>
      <w:proofErr w:type="spellEnd"/>
      <w:r w:rsidRPr="003D65BA">
        <w:rPr>
          <w:rFonts w:ascii="Arial" w:hAnsi="Arial" w:cs="Arial"/>
        </w:rPr>
        <w:t xml:space="preserve"> </w:t>
      </w:r>
      <w:proofErr w:type="spellStart"/>
      <w:r w:rsidRPr="003D65BA">
        <w:rPr>
          <w:rFonts w:ascii="Arial" w:hAnsi="Arial" w:cs="Arial"/>
        </w:rPr>
        <w:t>halak</w:t>
      </w:r>
      <w:proofErr w:type="spellEnd"/>
      <w:r w:rsidRPr="003D65BA">
        <w:rPr>
          <w:rFonts w:ascii="Arial" w:hAnsi="Arial" w:cs="Arial"/>
        </w:rPr>
        <w:t xml:space="preserve">" is the term for the type of profit-sharing agreement used in the Padang </w:t>
      </w:r>
      <w:proofErr w:type="spellStart"/>
      <w:r w:rsidRPr="003D65BA">
        <w:rPr>
          <w:rFonts w:ascii="Arial" w:hAnsi="Arial" w:cs="Arial"/>
        </w:rPr>
        <w:t>Bolak</w:t>
      </w:r>
      <w:proofErr w:type="spellEnd"/>
      <w:r w:rsidRPr="003D65BA">
        <w:rPr>
          <w:rFonts w:ascii="Arial" w:hAnsi="Arial" w:cs="Arial"/>
        </w:rPr>
        <w:t xml:space="preserve"> district of North Padang </w:t>
      </w:r>
      <w:proofErr w:type="spellStart"/>
      <w:r w:rsidRPr="003D65BA">
        <w:rPr>
          <w:rFonts w:ascii="Arial" w:hAnsi="Arial" w:cs="Arial"/>
        </w:rPr>
        <w:t>Lawas</w:t>
      </w:r>
      <w:proofErr w:type="spellEnd"/>
      <w:r w:rsidRPr="003D65BA">
        <w:rPr>
          <w:rFonts w:ascii="Arial" w:hAnsi="Arial" w:cs="Arial"/>
        </w:rPr>
        <w:t xml:space="preserve"> Regency, particularly in </w:t>
      </w:r>
      <w:proofErr w:type="spellStart"/>
      <w:r w:rsidRPr="003D65BA">
        <w:rPr>
          <w:rFonts w:ascii="Arial" w:hAnsi="Arial" w:cs="Arial"/>
        </w:rPr>
        <w:t>Sigama</w:t>
      </w:r>
      <w:proofErr w:type="spellEnd"/>
      <w:r w:rsidRPr="003D65BA">
        <w:rPr>
          <w:rFonts w:ascii="Arial" w:hAnsi="Arial" w:cs="Arial"/>
        </w:rPr>
        <w:t xml:space="preserve"> Village. The profit-sharing arrangement is dependent upon a number of variables, including the type of plant being grown, the availability of seeds, land, and water. The </w:t>
      </w:r>
      <w:r w:rsidRPr="003D65BA">
        <w:rPr>
          <w:rFonts w:ascii="Arial" w:hAnsi="Arial" w:cs="Arial"/>
        </w:rPr>
        <w:lastRenderedPageBreak/>
        <w:t>landowner will supply the rice seeds for the area to be used as a rice field, and the landowner and the cultivator will split the harvest without considering the fertilizer and seed costs. A "</w:t>
      </w:r>
      <w:proofErr w:type="spellStart"/>
      <w:r w:rsidRPr="003D65BA">
        <w:rPr>
          <w:rFonts w:ascii="Arial" w:hAnsi="Arial" w:cs="Arial"/>
        </w:rPr>
        <w:t>marbagi</w:t>
      </w:r>
      <w:proofErr w:type="spellEnd"/>
      <w:r w:rsidRPr="003D65BA">
        <w:rPr>
          <w:rFonts w:ascii="Arial" w:hAnsi="Arial" w:cs="Arial"/>
        </w:rPr>
        <w:t xml:space="preserve"> </w:t>
      </w:r>
      <w:proofErr w:type="spellStart"/>
      <w:r w:rsidRPr="003D65BA">
        <w:rPr>
          <w:rFonts w:ascii="Arial" w:hAnsi="Arial" w:cs="Arial"/>
        </w:rPr>
        <w:t>dosdos</w:t>
      </w:r>
      <w:proofErr w:type="spellEnd"/>
      <w:r w:rsidRPr="003D65BA">
        <w:rPr>
          <w:rFonts w:ascii="Arial" w:hAnsi="Arial" w:cs="Arial"/>
        </w:rPr>
        <w:t>" agreement is what this type is known as. One party is deemed to have breached the contract if the other fails to carry out or complete the performance in accordance with the terms of the agreement.11 It is possible for a contract to be broken or a promise to be broken accidentally or on purpose. When one party is compelled to refrain from performing a performance because they are unable to do so or are incapable of fulfilling the performance, they may do so without intending to violate (Hasan, 2003).</w:t>
      </w:r>
    </w:p>
    <w:p w14:paraId="2AD37599" w14:textId="5EA5CDB4" w:rsidR="003D65BA" w:rsidRPr="003D65BA" w:rsidRDefault="003D65BA" w:rsidP="003D65BA">
      <w:pPr>
        <w:spacing w:after="0" w:line="240" w:lineRule="auto"/>
        <w:ind w:firstLine="567"/>
        <w:jc w:val="both"/>
        <w:rPr>
          <w:rFonts w:ascii="Arial" w:hAnsi="Arial" w:cs="Arial"/>
        </w:rPr>
      </w:pPr>
      <w:r w:rsidRPr="003D65BA">
        <w:rPr>
          <w:rFonts w:ascii="Arial" w:hAnsi="Arial" w:cs="Arial"/>
        </w:rPr>
        <w:t xml:space="preserve"> Terms of agreement According to R. </w:t>
      </w:r>
      <w:proofErr w:type="spellStart"/>
      <w:r w:rsidRPr="003D65BA">
        <w:rPr>
          <w:rFonts w:ascii="Arial" w:hAnsi="Arial" w:cs="Arial"/>
        </w:rPr>
        <w:t>Subekti</w:t>
      </w:r>
      <w:proofErr w:type="spellEnd"/>
      <w:r w:rsidRPr="003D65BA">
        <w:rPr>
          <w:rFonts w:ascii="Arial" w:hAnsi="Arial" w:cs="Arial"/>
        </w:rPr>
        <w:t xml:space="preserve">, what is meant by "default is carelessness, which can occur in four forms: (a). failing to carry out the agreed action, (b). fulfilling promises made, but not exactly as promised. (C). Fulfilling promises given but being late (d) committing acts prohibited in the agreement. </w:t>
      </w:r>
      <w:proofErr w:type="spellStart"/>
      <w:r w:rsidRPr="003D65BA">
        <w:rPr>
          <w:rFonts w:ascii="Arial" w:hAnsi="Arial" w:cs="Arial"/>
        </w:rPr>
        <w:t>Muzara'ah</w:t>
      </w:r>
      <w:proofErr w:type="spellEnd"/>
      <w:r w:rsidRPr="003D65BA">
        <w:rPr>
          <w:rFonts w:ascii="Arial" w:hAnsi="Arial" w:cs="Arial"/>
        </w:rPr>
        <w:t xml:space="preserve"> is a type of agreement for the sharing of agricultural land that is recognized in Islamic law (</w:t>
      </w:r>
      <w:proofErr w:type="spellStart"/>
      <w:r w:rsidRPr="003D65BA">
        <w:rPr>
          <w:rFonts w:ascii="Arial" w:hAnsi="Arial" w:cs="Arial"/>
        </w:rPr>
        <w:t>Subekti</w:t>
      </w:r>
      <w:proofErr w:type="spellEnd"/>
      <w:r w:rsidRPr="003D65BA">
        <w:rPr>
          <w:rFonts w:ascii="Arial" w:hAnsi="Arial" w:cs="Arial"/>
        </w:rPr>
        <w:t xml:space="preserve">, 2005). </w:t>
      </w:r>
      <w:r>
        <w:rPr>
          <w:rFonts w:ascii="Arial" w:hAnsi="Arial" w:cs="Arial"/>
        </w:rPr>
        <w:t xml:space="preserve"> </w:t>
      </w:r>
      <w:r w:rsidRPr="003D65BA">
        <w:rPr>
          <w:rFonts w:ascii="Arial" w:hAnsi="Arial" w:cs="Arial"/>
        </w:rPr>
        <w:t xml:space="preserve">The etymology of </w:t>
      </w:r>
      <w:proofErr w:type="spellStart"/>
      <w:r w:rsidRPr="003D65BA">
        <w:rPr>
          <w:rFonts w:ascii="Arial" w:hAnsi="Arial" w:cs="Arial"/>
        </w:rPr>
        <w:t>Muzara'ah</w:t>
      </w:r>
      <w:proofErr w:type="spellEnd"/>
      <w:r w:rsidRPr="003D65BA">
        <w:rPr>
          <w:rFonts w:ascii="Arial" w:hAnsi="Arial" w:cs="Arial"/>
        </w:rPr>
        <w:t xml:space="preserve"> is translated as "cooperation between land owners and farmers in the agricultural sector". </w:t>
      </w:r>
      <w:proofErr w:type="spellStart"/>
      <w:r w:rsidRPr="003D65BA">
        <w:rPr>
          <w:rFonts w:ascii="Arial" w:hAnsi="Arial" w:cs="Arial"/>
        </w:rPr>
        <w:t>Muzara'ah</w:t>
      </w:r>
      <w:proofErr w:type="spellEnd"/>
      <w:r w:rsidRPr="003D65BA">
        <w:rPr>
          <w:rFonts w:ascii="Arial" w:hAnsi="Arial" w:cs="Arial"/>
        </w:rPr>
        <w:t xml:space="preserve"> according to → </w:t>
      </w:r>
      <w:proofErr w:type="spellStart"/>
      <w:r w:rsidRPr="003D65BA">
        <w:rPr>
          <w:rFonts w:ascii="Arial" w:hAnsi="Arial" w:cs="Arial"/>
        </w:rPr>
        <w:t>Afzalur</w:t>
      </w:r>
      <w:proofErr w:type="spellEnd"/>
      <w:r w:rsidRPr="003D65BA">
        <w:rPr>
          <w:rFonts w:ascii="Arial" w:hAnsi="Arial" w:cs="Arial"/>
        </w:rPr>
        <w:t xml:space="preserve"> Rahman is a system of cooperation between land owners (land) and farmers (laborers), the condition is that the land owner receives a certain share determined by the production results, depending on the agreement, the share may be 1/2 (half), 1/3 (one third), or 1/4 (one quarter) of the farmer's produce, payment is made in the form of agricultural produce (</w:t>
      </w:r>
      <w:proofErr w:type="spellStart"/>
      <w:r w:rsidRPr="003D65BA">
        <w:rPr>
          <w:rFonts w:ascii="Arial" w:hAnsi="Arial" w:cs="Arial"/>
        </w:rPr>
        <w:t>Soegeng</w:t>
      </w:r>
      <w:proofErr w:type="spellEnd"/>
      <w:r w:rsidRPr="003D65BA">
        <w:rPr>
          <w:rFonts w:ascii="Arial" w:hAnsi="Arial" w:cs="Arial"/>
        </w:rPr>
        <w:t xml:space="preserve"> R., 2024).</w:t>
      </w:r>
    </w:p>
    <w:p w14:paraId="0D532954" w14:textId="10A7DF9B" w:rsidR="003D65BA" w:rsidRPr="003D65BA" w:rsidRDefault="003D65BA" w:rsidP="003D65BA">
      <w:pPr>
        <w:spacing w:after="0" w:line="240" w:lineRule="auto"/>
        <w:ind w:firstLine="567"/>
        <w:jc w:val="both"/>
        <w:rPr>
          <w:rFonts w:ascii="Arial" w:hAnsi="Arial" w:cs="Arial"/>
        </w:rPr>
      </w:pPr>
      <w:r w:rsidRPr="003D65BA">
        <w:rPr>
          <w:rFonts w:ascii="Arial" w:hAnsi="Arial" w:cs="Arial"/>
        </w:rPr>
        <w:t xml:space="preserve">Thus, </w:t>
      </w:r>
      <w:proofErr w:type="spellStart"/>
      <w:r w:rsidRPr="003D65BA">
        <w:rPr>
          <w:rFonts w:ascii="Arial" w:hAnsi="Arial" w:cs="Arial"/>
        </w:rPr>
        <w:t>muzara'ah</w:t>
      </w:r>
      <w:proofErr w:type="spellEnd"/>
      <w:r w:rsidRPr="003D65BA">
        <w:rPr>
          <w:rFonts w:ascii="Arial" w:hAnsi="Arial" w:cs="Arial"/>
        </w:rPr>
        <w:t xml:space="preserve"> is an association where the land owner and land cultivator share the profits in an agreed amount, but the land owner provides plant seeds (seedlings). As for the ulama, </w:t>
      </w:r>
      <w:proofErr w:type="spellStart"/>
      <w:r w:rsidRPr="003D65BA">
        <w:rPr>
          <w:rFonts w:ascii="Arial" w:hAnsi="Arial" w:cs="Arial"/>
        </w:rPr>
        <w:t>muzara</w:t>
      </w:r>
      <w:proofErr w:type="spellEnd"/>
      <w:r w:rsidRPr="003D65BA">
        <w:rPr>
          <w:rFonts w:ascii="Arial" w:hAnsi="Arial" w:cs="Arial"/>
        </w:rPr>
        <w:t xml:space="preserve"> ah can be interpreted as.</w:t>
      </w:r>
    </w:p>
    <w:p w14:paraId="50305705" w14:textId="77777777" w:rsidR="003D65BA" w:rsidRDefault="003D65BA" w:rsidP="003D65BA">
      <w:pPr>
        <w:pStyle w:val="ListParagraph"/>
        <w:numPr>
          <w:ilvl w:val="0"/>
          <w:numId w:val="22"/>
        </w:numPr>
        <w:spacing w:after="0" w:line="240" w:lineRule="auto"/>
        <w:jc w:val="both"/>
        <w:rPr>
          <w:rFonts w:ascii="Arial" w:hAnsi="Arial" w:cs="Arial"/>
        </w:rPr>
      </w:pPr>
      <w:proofErr w:type="spellStart"/>
      <w:r w:rsidRPr="003D65BA">
        <w:rPr>
          <w:rFonts w:ascii="Arial" w:hAnsi="Arial" w:cs="Arial"/>
        </w:rPr>
        <w:t>Hanafiyah</w:t>
      </w:r>
      <w:proofErr w:type="spellEnd"/>
      <w:r w:rsidRPr="003D65BA">
        <w:rPr>
          <w:rFonts w:ascii="Arial" w:hAnsi="Arial" w:cs="Arial"/>
        </w:rPr>
        <w:t xml:space="preserve"> interprets it as a contract to work with the growing part of the land.</w:t>
      </w:r>
    </w:p>
    <w:p w14:paraId="199B0AD2" w14:textId="77777777" w:rsidR="003D65BA" w:rsidRDefault="003D65BA" w:rsidP="003D65BA">
      <w:pPr>
        <w:pStyle w:val="ListParagraph"/>
        <w:numPr>
          <w:ilvl w:val="0"/>
          <w:numId w:val="22"/>
        </w:numPr>
        <w:spacing w:after="0" w:line="240" w:lineRule="auto"/>
        <w:jc w:val="both"/>
        <w:rPr>
          <w:rFonts w:ascii="Arial" w:hAnsi="Arial" w:cs="Arial"/>
        </w:rPr>
      </w:pPr>
      <w:proofErr w:type="spellStart"/>
      <w:r w:rsidRPr="003D65BA">
        <w:rPr>
          <w:rFonts w:ascii="Arial" w:hAnsi="Arial" w:cs="Arial"/>
        </w:rPr>
        <w:t>Hanabilah</w:t>
      </w:r>
      <w:proofErr w:type="spellEnd"/>
      <w:r w:rsidRPr="003D65BA">
        <w:rPr>
          <w:rFonts w:ascii="Arial" w:hAnsi="Arial" w:cs="Arial"/>
        </w:rPr>
        <w:t xml:space="preserve"> interprets it as a land owner who actually hands over his land to be planted and his workers receive the seeds.</w:t>
      </w:r>
    </w:p>
    <w:p w14:paraId="2A5E609D" w14:textId="77777777" w:rsidR="003D65BA" w:rsidRDefault="003D65BA" w:rsidP="003D65BA">
      <w:pPr>
        <w:pStyle w:val="ListParagraph"/>
        <w:numPr>
          <w:ilvl w:val="0"/>
          <w:numId w:val="22"/>
        </w:numPr>
        <w:spacing w:after="0" w:line="240" w:lineRule="auto"/>
        <w:jc w:val="both"/>
        <w:rPr>
          <w:rFonts w:ascii="Arial" w:hAnsi="Arial" w:cs="Arial"/>
        </w:rPr>
      </w:pPr>
      <w:proofErr w:type="spellStart"/>
      <w:r w:rsidRPr="003D65BA">
        <w:rPr>
          <w:rFonts w:ascii="Arial" w:hAnsi="Arial" w:cs="Arial"/>
        </w:rPr>
        <w:t>Malikiyah</w:t>
      </w:r>
      <w:proofErr w:type="spellEnd"/>
      <w:r w:rsidRPr="003D65BA">
        <w:rPr>
          <w:rFonts w:ascii="Arial" w:hAnsi="Arial" w:cs="Arial"/>
        </w:rPr>
        <w:t xml:space="preserve"> defines it as a partnership in a contract.</w:t>
      </w:r>
    </w:p>
    <w:p w14:paraId="2446DAD1" w14:textId="4F195130" w:rsidR="003D65BA" w:rsidRPr="003D65BA" w:rsidRDefault="003D65BA" w:rsidP="003D65BA">
      <w:pPr>
        <w:pStyle w:val="ListParagraph"/>
        <w:numPr>
          <w:ilvl w:val="0"/>
          <w:numId w:val="22"/>
        </w:numPr>
        <w:spacing w:after="0" w:line="240" w:lineRule="auto"/>
        <w:jc w:val="both"/>
        <w:rPr>
          <w:rFonts w:ascii="Arial" w:hAnsi="Arial" w:cs="Arial"/>
        </w:rPr>
      </w:pPr>
      <w:proofErr w:type="spellStart"/>
      <w:r w:rsidRPr="003D65BA">
        <w:rPr>
          <w:rFonts w:ascii="Arial" w:hAnsi="Arial" w:cs="Arial"/>
        </w:rPr>
        <w:t>Syafi'iyah</w:t>
      </w:r>
      <w:proofErr w:type="spellEnd"/>
      <w:r w:rsidRPr="003D65BA">
        <w:rPr>
          <w:rFonts w:ascii="Arial" w:hAnsi="Arial" w:cs="Arial"/>
        </w:rPr>
        <w:t xml:space="preserve"> interprets it as a cooperative agreement between the land owner and the cultivator to work on the land in exchange for profit sharing which is divided according to mutual agreement, with the land owner providing the seeds (S.Z, 2016).</w:t>
      </w:r>
    </w:p>
    <w:p w14:paraId="4D455AB1" w14:textId="0EF9EBB6" w:rsidR="003D65BA" w:rsidRPr="003D65BA" w:rsidRDefault="003D65BA" w:rsidP="003D65BA">
      <w:pPr>
        <w:spacing w:after="0" w:line="240" w:lineRule="auto"/>
        <w:ind w:firstLine="567"/>
        <w:jc w:val="both"/>
        <w:rPr>
          <w:rFonts w:ascii="Arial" w:hAnsi="Arial" w:cs="Arial"/>
        </w:rPr>
      </w:pPr>
      <w:r w:rsidRPr="003D65BA">
        <w:rPr>
          <w:rFonts w:ascii="Arial" w:hAnsi="Arial" w:cs="Arial"/>
        </w:rPr>
        <w:t xml:space="preserve">The existence of this type of </w:t>
      </w:r>
      <w:proofErr w:type="spellStart"/>
      <w:r w:rsidRPr="003D65BA">
        <w:rPr>
          <w:rFonts w:ascii="Arial" w:hAnsi="Arial" w:cs="Arial"/>
        </w:rPr>
        <w:t>Muzara'ah</w:t>
      </w:r>
      <w:proofErr w:type="spellEnd"/>
      <w:r w:rsidRPr="003D65BA">
        <w:rPr>
          <w:rFonts w:ascii="Arial" w:hAnsi="Arial" w:cs="Arial"/>
        </w:rPr>
        <w:t xml:space="preserve"> contract will improve the economic conditions of the community by providing an opportunity for parties to share profits from the agricultural land they manage and foster stronger social ties within the community. Even though many people are considered to have large areas of land but are unable to manage it, there are also those who are able to manage land but lack land to manage, things like this are permitted by religion because they are needed by many people.</w:t>
      </w:r>
    </w:p>
    <w:p w14:paraId="78B51F2D" w14:textId="77777777" w:rsidR="003D65BA" w:rsidRPr="003D65BA" w:rsidRDefault="003D65BA" w:rsidP="003D65BA">
      <w:pPr>
        <w:spacing w:after="0" w:line="240" w:lineRule="auto"/>
        <w:ind w:firstLine="567"/>
        <w:jc w:val="both"/>
        <w:rPr>
          <w:rFonts w:ascii="Arial" w:hAnsi="Arial" w:cs="Arial"/>
        </w:rPr>
      </w:pPr>
      <w:r w:rsidRPr="003D65BA">
        <w:rPr>
          <w:rFonts w:ascii="Arial" w:hAnsi="Arial" w:cs="Arial"/>
        </w:rPr>
        <w:t xml:space="preserve">Article 1 of  Law  Number  2  of  1960 states,  "A  profit  sharing  agreement  is  an agreement in  any  name  made  between  the  owner  on  one  side and a person or  legal entity on the other side, which in this law  is called a cultivator based on the above The agreement stipulates that the farmer is permitted by the owner to carry out agricultural business on the owner's land, with the results being divided between the two parties Therefore, so that the </w:t>
      </w:r>
      <w:proofErr w:type="spellStart"/>
      <w:r w:rsidRPr="003D65BA">
        <w:rPr>
          <w:rFonts w:ascii="Arial" w:hAnsi="Arial" w:cs="Arial"/>
        </w:rPr>
        <w:t>muzara'ah</w:t>
      </w:r>
      <w:proofErr w:type="spellEnd"/>
      <w:r w:rsidRPr="003D65BA">
        <w:rPr>
          <w:rFonts w:ascii="Arial" w:hAnsi="Arial" w:cs="Arial"/>
        </w:rPr>
        <w:t xml:space="preserve"> contract does not deviate so that it can result in cancellation, then (State Gazette, testimony of Joy </w:t>
      </w:r>
      <w:proofErr w:type="spellStart"/>
      <w:r w:rsidRPr="003D65BA">
        <w:rPr>
          <w:rFonts w:ascii="Arial" w:hAnsi="Arial" w:cs="Arial"/>
        </w:rPr>
        <w:t>Kusna</w:t>
      </w:r>
      <w:proofErr w:type="spellEnd"/>
      <w:r w:rsidRPr="003D65BA">
        <w:rPr>
          <w:rFonts w:ascii="Arial" w:hAnsi="Arial" w:cs="Arial"/>
        </w:rPr>
        <w:t xml:space="preserve"> in, 2024)</w:t>
      </w:r>
    </w:p>
    <w:p w14:paraId="766D4ACD" w14:textId="77777777" w:rsidR="003D65BA" w:rsidRDefault="003D65BA" w:rsidP="003D65BA">
      <w:pPr>
        <w:pStyle w:val="ListParagraph"/>
        <w:numPr>
          <w:ilvl w:val="0"/>
          <w:numId w:val="23"/>
        </w:numPr>
        <w:spacing w:after="0" w:line="240" w:lineRule="auto"/>
        <w:jc w:val="both"/>
        <w:rPr>
          <w:rFonts w:ascii="Arial" w:hAnsi="Arial" w:cs="Arial"/>
        </w:rPr>
      </w:pPr>
      <w:r w:rsidRPr="003D65BA">
        <w:rPr>
          <w:rFonts w:ascii="Arial" w:hAnsi="Arial" w:cs="Arial"/>
        </w:rPr>
        <w:t xml:space="preserve">In an absolute </w:t>
      </w:r>
      <w:proofErr w:type="spellStart"/>
      <w:r w:rsidRPr="003D65BA">
        <w:rPr>
          <w:rFonts w:ascii="Arial" w:hAnsi="Arial" w:cs="Arial"/>
        </w:rPr>
        <w:t>muzara'ah</w:t>
      </w:r>
      <w:proofErr w:type="spellEnd"/>
      <w:r w:rsidRPr="003D65BA">
        <w:rPr>
          <w:rFonts w:ascii="Arial" w:hAnsi="Arial" w:cs="Arial"/>
        </w:rPr>
        <w:t xml:space="preserve"> contract, the farmer must notify the land owner of the estimated harvest</w:t>
      </w:r>
    </w:p>
    <w:p w14:paraId="7B1C581D" w14:textId="68E00D5B" w:rsidR="003D65BA" w:rsidRPr="003D65BA" w:rsidRDefault="003D65BA" w:rsidP="003D65BA">
      <w:pPr>
        <w:pStyle w:val="ListParagraph"/>
        <w:numPr>
          <w:ilvl w:val="0"/>
          <w:numId w:val="23"/>
        </w:numPr>
        <w:spacing w:after="0" w:line="240" w:lineRule="auto"/>
        <w:jc w:val="both"/>
        <w:rPr>
          <w:rFonts w:ascii="Arial" w:hAnsi="Arial" w:cs="Arial"/>
        </w:rPr>
      </w:pPr>
      <w:r w:rsidRPr="003D65BA">
        <w:rPr>
          <w:rFonts w:ascii="Arial" w:hAnsi="Arial" w:cs="Arial"/>
        </w:rPr>
        <w:t>A mutual agreement can be reached between the land owner and the cultivator regarding how each party will receive the results (General of the Religious Courts Agency. D, Supreme Court of the Republic of Indonesia, 2011).</w:t>
      </w:r>
    </w:p>
    <w:p w14:paraId="3E46FC72" w14:textId="63449C1F" w:rsidR="003D65BA" w:rsidRPr="003D65BA" w:rsidRDefault="003D65BA" w:rsidP="006065B6">
      <w:pPr>
        <w:spacing w:after="0" w:line="240" w:lineRule="auto"/>
        <w:ind w:firstLine="720"/>
        <w:jc w:val="both"/>
        <w:rPr>
          <w:rFonts w:ascii="Arial" w:hAnsi="Arial" w:cs="Arial"/>
        </w:rPr>
      </w:pPr>
      <w:r w:rsidRPr="003D65BA">
        <w:rPr>
          <w:rFonts w:ascii="Arial" w:hAnsi="Arial" w:cs="Arial"/>
        </w:rPr>
        <w:t xml:space="preserve">Community life often involves the implementation of </w:t>
      </w:r>
      <w:proofErr w:type="spellStart"/>
      <w:r w:rsidRPr="003D65BA">
        <w:rPr>
          <w:rFonts w:ascii="Arial" w:hAnsi="Arial" w:cs="Arial"/>
        </w:rPr>
        <w:t>muzara'ah</w:t>
      </w:r>
      <w:proofErr w:type="spellEnd"/>
      <w:r w:rsidRPr="003D65BA">
        <w:rPr>
          <w:rFonts w:ascii="Arial" w:hAnsi="Arial" w:cs="Arial"/>
        </w:rPr>
        <w:t xml:space="preserve"> contracts in business matters, especially in rural areas. For example, in </w:t>
      </w:r>
      <w:proofErr w:type="spellStart"/>
      <w:r w:rsidRPr="003D65BA">
        <w:rPr>
          <w:rFonts w:ascii="Arial" w:hAnsi="Arial" w:cs="Arial"/>
        </w:rPr>
        <w:t>Sigama</w:t>
      </w:r>
      <w:proofErr w:type="spellEnd"/>
      <w:r w:rsidRPr="003D65BA">
        <w:rPr>
          <w:rFonts w:ascii="Arial" w:hAnsi="Arial" w:cs="Arial"/>
        </w:rPr>
        <w:t xml:space="preserve"> Village, Padang </w:t>
      </w:r>
      <w:proofErr w:type="spellStart"/>
      <w:r w:rsidRPr="003D65BA">
        <w:rPr>
          <w:rFonts w:ascii="Arial" w:hAnsi="Arial" w:cs="Arial"/>
        </w:rPr>
        <w:t>Bolak</w:t>
      </w:r>
      <w:proofErr w:type="spellEnd"/>
      <w:r w:rsidRPr="003D65BA">
        <w:rPr>
          <w:rFonts w:ascii="Arial" w:hAnsi="Arial" w:cs="Arial"/>
        </w:rPr>
        <w:t xml:space="preserve"> District, North Padang </w:t>
      </w:r>
      <w:proofErr w:type="spellStart"/>
      <w:r w:rsidRPr="003D65BA">
        <w:rPr>
          <w:rFonts w:ascii="Arial" w:hAnsi="Arial" w:cs="Arial"/>
        </w:rPr>
        <w:t>Lawas</w:t>
      </w:r>
      <w:proofErr w:type="spellEnd"/>
      <w:r w:rsidRPr="003D65BA">
        <w:rPr>
          <w:rFonts w:ascii="Arial" w:hAnsi="Arial" w:cs="Arial"/>
        </w:rPr>
        <w:t xml:space="preserve"> Regency, there are large rice fields which are the main source of income for the community.</w:t>
      </w:r>
      <w:r w:rsidR="006065B6">
        <w:rPr>
          <w:rFonts w:ascii="Arial" w:hAnsi="Arial" w:cs="Arial"/>
        </w:rPr>
        <w:t xml:space="preserve"> L</w:t>
      </w:r>
      <w:r w:rsidRPr="003D65BA">
        <w:rPr>
          <w:rFonts w:ascii="Arial" w:hAnsi="Arial" w:cs="Arial"/>
        </w:rPr>
        <w:t xml:space="preserve">ocal residents farm. Because not everyone has access to agricultural land, </w:t>
      </w:r>
      <w:proofErr w:type="spellStart"/>
      <w:r w:rsidRPr="003D65BA">
        <w:rPr>
          <w:rFonts w:ascii="Arial" w:hAnsi="Arial" w:cs="Arial"/>
        </w:rPr>
        <w:t>cooperationa</w:t>
      </w:r>
      <w:proofErr w:type="spellEnd"/>
      <w:r w:rsidRPr="003D65BA">
        <w:rPr>
          <w:rFonts w:ascii="Arial" w:hAnsi="Arial" w:cs="Arial"/>
        </w:rPr>
        <w:t xml:space="preserve"> technique known as </w:t>
      </w:r>
      <w:proofErr w:type="spellStart"/>
      <w:r w:rsidRPr="003D65BA">
        <w:rPr>
          <w:rFonts w:ascii="Arial" w:hAnsi="Arial" w:cs="Arial"/>
        </w:rPr>
        <w:t>muzara</w:t>
      </w:r>
      <w:proofErr w:type="spellEnd"/>
      <w:r w:rsidRPr="003D65BA">
        <w:rPr>
          <w:rFonts w:ascii="Arial" w:hAnsi="Arial" w:cs="Arial"/>
        </w:rPr>
        <w:t xml:space="preserve"> ah is used to help those with modest to poor incomes Sharecroppers were employed by many landowners who did not have the time or resources to manage their land Property.</w:t>
      </w:r>
    </w:p>
    <w:p w14:paraId="444F69CB" w14:textId="65D6A624" w:rsidR="003D65BA" w:rsidRPr="003D65BA" w:rsidRDefault="00CB690E" w:rsidP="00CB690E">
      <w:pPr>
        <w:spacing w:after="0" w:line="240" w:lineRule="auto"/>
        <w:ind w:firstLine="567"/>
        <w:jc w:val="both"/>
        <w:rPr>
          <w:rFonts w:ascii="Arial" w:hAnsi="Arial" w:cs="Arial"/>
        </w:rPr>
      </w:pPr>
      <w:r w:rsidRPr="003D65BA">
        <w:rPr>
          <w:rFonts w:ascii="Arial" w:hAnsi="Arial" w:cs="Arial"/>
        </w:rPr>
        <w:lastRenderedPageBreak/>
        <w:t>If seen</w:t>
      </w:r>
      <w:r w:rsidR="003D65BA" w:rsidRPr="003D65BA">
        <w:rPr>
          <w:rFonts w:ascii="Arial" w:hAnsi="Arial" w:cs="Arial"/>
        </w:rPr>
        <w:t xml:space="preserve"> </w:t>
      </w:r>
      <w:r w:rsidRPr="003D65BA">
        <w:rPr>
          <w:rFonts w:ascii="Arial" w:hAnsi="Arial" w:cs="Arial"/>
        </w:rPr>
        <w:t>from the</w:t>
      </w:r>
      <w:r w:rsidR="003D65BA" w:rsidRPr="003D65BA">
        <w:rPr>
          <w:rFonts w:ascii="Arial" w:hAnsi="Arial" w:cs="Arial"/>
        </w:rPr>
        <w:t xml:space="preserve"> </w:t>
      </w:r>
      <w:r w:rsidRPr="003D65BA">
        <w:rPr>
          <w:rFonts w:ascii="Arial" w:hAnsi="Arial" w:cs="Arial"/>
        </w:rPr>
        <w:t>field, problems</w:t>
      </w:r>
      <w:r w:rsidR="003D65BA" w:rsidRPr="003D65BA">
        <w:rPr>
          <w:rFonts w:ascii="Arial" w:hAnsi="Arial" w:cs="Arial"/>
        </w:rPr>
        <w:t xml:space="preserve"> often arise in society. Cultivators often deviate from the agreement, either </w:t>
      </w:r>
      <w:r w:rsidRPr="003D65BA">
        <w:rPr>
          <w:rFonts w:ascii="Arial" w:hAnsi="Arial" w:cs="Arial"/>
        </w:rPr>
        <w:t>because they</w:t>
      </w:r>
      <w:r w:rsidR="003D65BA" w:rsidRPr="003D65BA">
        <w:rPr>
          <w:rFonts w:ascii="Arial" w:hAnsi="Arial" w:cs="Arial"/>
        </w:rPr>
        <w:t xml:space="preserve"> do not provide </w:t>
      </w:r>
      <w:r w:rsidRPr="003D65BA">
        <w:rPr>
          <w:rFonts w:ascii="Arial" w:hAnsi="Arial" w:cs="Arial"/>
        </w:rPr>
        <w:t>benefits according to</w:t>
      </w:r>
      <w:r w:rsidR="003D65BA" w:rsidRPr="003D65BA">
        <w:rPr>
          <w:rFonts w:ascii="Arial" w:hAnsi="Arial" w:cs="Arial"/>
        </w:rPr>
        <w:t xml:space="preserve"> the </w:t>
      </w:r>
      <w:r w:rsidRPr="003D65BA">
        <w:rPr>
          <w:rFonts w:ascii="Arial" w:hAnsi="Arial" w:cs="Arial"/>
        </w:rPr>
        <w:t>agreement, or</w:t>
      </w:r>
      <w:r w:rsidR="003D65BA" w:rsidRPr="003D65BA">
        <w:rPr>
          <w:rFonts w:ascii="Arial" w:hAnsi="Arial" w:cs="Arial"/>
        </w:rPr>
        <w:t xml:space="preserve"> rent </w:t>
      </w:r>
      <w:r w:rsidRPr="003D65BA">
        <w:rPr>
          <w:rFonts w:ascii="Arial" w:hAnsi="Arial" w:cs="Arial"/>
        </w:rPr>
        <w:t>out agricultural land to other</w:t>
      </w:r>
      <w:r w:rsidR="003D65BA" w:rsidRPr="003D65BA">
        <w:rPr>
          <w:rFonts w:ascii="Arial" w:hAnsi="Arial" w:cs="Arial"/>
        </w:rPr>
        <w:t xml:space="preserve"> parties without the knowledge of the land owner.  </w:t>
      </w:r>
      <w:r w:rsidRPr="003D65BA">
        <w:rPr>
          <w:rFonts w:ascii="Arial" w:hAnsi="Arial" w:cs="Arial"/>
        </w:rPr>
        <w:t>One member of the community who</w:t>
      </w:r>
      <w:r w:rsidR="003D65BA" w:rsidRPr="003D65BA">
        <w:rPr>
          <w:rFonts w:ascii="Arial" w:hAnsi="Arial" w:cs="Arial"/>
        </w:rPr>
        <w:t xml:space="preserve"> owns agricultural land has actually not received any profit </w:t>
      </w:r>
      <w:r w:rsidRPr="003D65BA">
        <w:rPr>
          <w:rFonts w:ascii="Arial" w:hAnsi="Arial" w:cs="Arial"/>
        </w:rPr>
        <w:t>sharing from the</w:t>
      </w:r>
      <w:r w:rsidR="003D65BA" w:rsidRPr="003D65BA">
        <w:rPr>
          <w:rFonts w:ascii="Arial" w:hAnsi="Arial" w:cs="Arial"/>
        </w:rPr>
        <w:t xml:space="preserve"> </w:t>
      </w:r>
      <w:r w:rsidRPr="003D65BA">
        <w:rPr>
          <w:rFonts w:ascii="Arial" w:hAnsi="Arial" w:cs="Arial"/>
        </w:rPr>
        <w:t>cultivator for more than</w:t>
      </w:r>
      <w:r w:rsidR="003D65BA" w:rsidRPr="003D65BA">
        <w:rPr>
          <w:rFonts w:ascii="Arial" w:hAnsi="Arial" w:cs="Arial"/>
        </w:rPr>
        <w:t xml:space="preserve"> a year. In this </w:t>
      </w:r>
      <w:r w:rsidRPr="003D65BA">
        <w:rPr>
          <w:rFonts w:ascii="Arial" w:hAnsi="Arial" w:cs="Arial"/>
        </w:rPr>
        <w:t>case, the</w:t>
      </w:r>
      <w:r w:rsidR="003D65BA" w:rsidRPr="003D65BA">
        <w:rPr>
          <w:rFonts w:ascii="Arial" w:hAnsi="Arial" w:cs="Arial"/>
        </w:rPr>
        <w:t xml:space="preserve"> </w:t>
      </w:r>
      <w:r w:rsidRPr="003D65BA">
        <w:rPr>
          <w:rFonts w:ascii="Arial" w:hAnsi="Arial" w:cs="Arial"/>
        </w:rPr>
        <w:t>cultivators are obliged to</w:t>
      </w:r>
      <w:r w:rsidR="003D65BA" w:rsidRPr="003D65BA">
        <w:rPr>
          <w:rFonts w:ascii="Arial" w:hAnsi="Arial" w:cs="Arial"/>
        </w:rPr>
        <w:t xml:space="preserve"> take re </w:t>
      </w:r>
      <w:proofErr w:type="spellStart"/>
      <w:r w:rsidRPr="003D65BA">
        <w:rPr>
          <w:rFonts w:ascii="Arial" w:hAnsi="Arial" w:cs="Arial"/>
        </w:rPr>
        <w:t>sponsibility</w:t>
      </w:r>
      <w:proofErr w:type="spellEnd"/>
      <w:r w:rsidRPr="003D65BA">
        <w:rPr>
          <w:rFonts w:ascii="Arial" w:hAnsi="Arial" w:cs="Arial"/>
        </w:rPr>
        <w:t xml:space="preserve"> for their actions if they</w:t>
      </w:r>
      <w:r w:rsidR="003D65BA" w:rsidRPr="003D65BA">
        <w:rPr>
          <w:rFonts w:ascii="Arial" w:hAnsi="Arial" w:cs="Arial"/>
        </w:rPr>
        <w:t xml:space="preserve"> violate the terms </w:t>
      </w:r>
      <w:r w:rsidRPr="003D65BA">
        <w:rPr>
          <w:rFonts w:ascii="Arial" w:hAnsi="Arial" w:cs="Arial"/>
        </w:rPr>
        <w:t>of the agreement from the start, because</w:t>
      </w:r>
      <w:r w:rsidR="003D65BA" w:rsidRPr="003D65BA">
        <w:rPr>
          <w:rFonts w:ascii="Arial" w:hAnsi="Arial" w:cs="Arial"/>
        </w:rPr>
        <w:t xml:space="preserve"> </w:t>
      </w:r>
      <w:r w:rsidRPr="003D65BA">
        <w:rPr>
          <w:rFonts w:ascii="Arial" w:hAnsi="Arial" w:cs="Arial"/>
        </w:rPr>
        <w:t>these actions constitute</w:t>
      </w:r>
      <w:r w:rsidR="003D65BA" w:rsidRPr="003D65BA">
        <w:rPr>
          <w:rFonts w:ascii="Arial" w:hAnsi="Arial" w:cs="Arial"/>
        </w:rPr>
        <w:t xml:space="preserve"> a deviation that is detrimental to others. The parties. In connection with this, the author raises several problems in this research, such as;</w:t>
      </w:r>
    </w:p>
    <w:p w14:paraId="4A43CE59" w14:textId="77777777" w:rsidR="00CB690E" w:rsidRDefault="003D65BA" w:rsidP="00CB690E">
      <w:pPr>
        <w:pStyle w:val="ListParagraph"/>
        <w:numPr>
          <w:ilvl w:val="0"/>
          <w:numId w:val="24"/>
        </w:numPr>
        <w:spacing w:after="0" w:line="240" w:lineRule="auto"/>
        <w:jc w:val="both"/>
        <w:rPr>
          <w:rFonts w:ascii="Arial" w:hAnsi="Arial" w:cs="Arial"/>
        </w:rPr>
      </w:pPr>
      <w:r w:rsidRPr="00CB690E">
        <w:rPr>
          <w:rFonts w:ascii="Arial" w:hAnsi="Arial" w:cs="Arial"/>
        </w:rPr>
        <w:t xml:space="preserve">How is the rice farmers' agreement in </w:t>
      </w:r>
      <w:proofErr w:type="spellStart"/>
      <w:r w:rsidRPr="00CB690E">
        <w:rPr>
          <w:rFonts w:ascii="Arial" w:hAnsi="Arial" w:cs="Arial"/>
        </w:rPr>
        <w:t>Sigama</w:t>
      </w:r>
      <w:proofErr w:type="spellEnd"/>
      <w:r w:rsidRPr="00CB690E">
        <w:rPr>
          <w:rFonts w:ascii="Arial" w:hAnsi="Arial" w:cs="Arial"/>
        </w:rPr>
        <w:t xml:space="preserve"> Village, Padang </w:t>
      </w:r>
      <w:proofErr w:type="spellStart"/>
      <w:r w:rsidRPr="00CB690E">
        <w:rPr>
          <w:rFonts w:ascii="Arial" w:hAnsi="Arial" w:cs="Arial"/>
        </w:rPr>
        <w:t>Bolak</w:t>
      </w:r>
      <w:proofErr w:type="spellEnd"/>
      <w:r w:rsidRPr="00CB690E">
        <w:rPr>
          <w:rFonts w:ascii="Arial" w:hAnsi="Arial" w:cs="Arial"/>
        </w:rPr>
        <w:t xml:space="preserve"> District, North Padang </w:t>
      </w:r>
      <w:proofErr w:type="spellStart"/>
      <w:r w:rsidRPr="00CB690E">
        <w:rPr>
          <w:rFonts w:ascii="Arial" w:hAnsi="Arial" w:cs="Arial"/>
        </w:rPr>
        <w:t>Lawas</w:t>
      </w:r>
      <w:proofErr w:type="spellEnd"/>
      <w:r w:rsidRPr="00CB690E">
        <w:rPr>
          <w:rFonts w:ascii="Arial" w:hAnsi="Arial" w:cs="Arial"/>
        </w:rPr>
        <w:t xml:space="preserve"> Regency, to share agricultural harvests going?</w:t>
      </w:r>
    </w:p>
    <w:p w14:paraId="0F57D6A8" w14:textId="77777777" w:rsidR="00CB690E" w:rsidRDefault="003D65BA" w:rsidP="00CB690E">
      <w:pPr>
        <w:pStyle w:val="ListParagraph"/>
        <w:numPr>
          <w:ilvl w:val="0"/>
          <w:numId w:val="24"/>
        </w:numPr>
        <w:spacing w:after="0" w:line="240" w:lineRule="auto"/>
        <w:jc w:val="both"/>
        <w:rPr>
          <w:rFonts w:ascii="Arial" w:hAnsi="Arial" w:cs="Arial"/>
        </w:rPr>
      </w:pPr>
      <w:r w:rsidRPr="00CB690E">
        <w:rPr>
          <w:rFonts w:ascii="Arial" w:hAnsi="Arial" w:cs="Arial"/>
        </w:rPr>
        <w:t xml:space="preserve">Why did rice farmers in </w:t>
      </w:r>
      <w:proofErr w:type="spellStart"/>
      <w:r w:rsidRPr="00CB690E">
        <w:rPr>
          <w:rFonts w:ascii="Arial" w:hAnsi="Arial" w:cs="Arial"/>
        </w:rPr>
        <w:t>Sigama</w:t>
      </w:r>
      <w:proofErr w:type="spellEnd"/>
      <w:r w:rsidRPr="00CB690E">
        <w:rPr>
          <w:rFonts w:ascii="Arial" w:hAnsi="Arial" w:cs="Arial"/>
        </w:rPr>
        <w:t xml:space="preserve"> Village, Padang </w:t>
      </w:r>
      <w:proofErr w:type="spellStart"/>
      <w:r w:rsidRPr="00CB690E">
        <w:rPr>
          <w:rFonts w:ascii="Arial" w:hAnsi="Arial" w:cs="Arial"/>
        </w:rPr>
        <w:t>Bolak</w:t>
      </w:r>
      <w:proofErr w:type="spellEnd"/>
      <w:r w:rsidRPr="00CB690E">
        <w:rPr>
          <w:rFonts w:ascii="Arial" w:hAnsi="Arial" w:cs="Arial"/>
        </w:rPr>
        <w:t xml:space="preserve"> District, North Padang </w:t>
      </w:r>
      <w:proofErr w:type="spellStart"/>
      <w:r w:rsidRPr="00CB690E">
        <w:rPr>
          <w:rFonts w:ascii="Arial" w:hAnsi="Arial" w:cs="Arial"/>
        </w:rPr>
        <w:t>Lawas</w:t>
      </w:r>
      <w:proofErr w:type="spellEnd"/>
      <w:r w:rsidRPr="00CB690E">
        <w:rPr>
          <w:rFonts w:ascii="Arial" w:hAnsi="Arial" w:cs="Arial"/>
        </w:rPr>
        <w:t xml:space="preserve"> Regency, renege on their </w:t>
      </w:r>
      <w:proofErr w:type="spellStart"/>
      <w:r w:rsidRPr="00CB690E">
        <w:rPr>
          <w:rFonts w:ascii="Arial" w:hAnsi="Arial" w:cs="Arial"/>
        </w:rPr>
        <w:t>Muzara'ah</w:t>
      </w:r>
      <w:proofErr w:type="spellEnd"/>
      <w:r w:rsidRPr="00CB690E">
        <w:rPr>
          <w:rFonts w:ascii="Arial" w:hAnsi="Arial" w:cs="Arial"/>
        </w:rPr>
        <w:t xml:space="preserve"> agreement?</w:t>
      </w:r>
    </w:p>
    <w:p w14:paraId="780B10CA" w14:textId="3ECA3096" w:rsidR="003D65BA" w:rsidRPr="00CB690E" w:rsidRDefault="003D65BA" w:rsidP="00CB690E">
      <w:pPr>
        <w:pStyle w:val="ListParagraph"/>
        <w:numPr>
          <w:ilvl w:val="0"/>
          <w:numId w:val="24"/>
        </w:numPr>
        <w:spacing w:after="0" w:line="240" w:lineRule="auto"/>
        <w:jc w:val="both"/>
        <w:rPr>
          <w:rFonts w:ascii="Arial" w:hAnsi="Arial" w:cs="Arial"/>
        </w:rPr>
      </w:pPr>
      <w:r w:rsidRPr="00CB690E">
        <w:rPr>
          <w:rFonts w:ascii="Arial" w:hAnsi="Arial" w:cs="Arial"/>
        </w:rPr>
        <w:t xml:space="preserve">Based on the DSN-MUI fatwa NO 85/DSN-MUI/XII/2012, how are the rice farmers in </w:t>
      </w:r>
      <w:proofErr w:type="spellStart"/>
      <w:r w:rsidRPr="00CB690E">
        <w:rPr>
          <w:rFonts w:ascii="Arial" w:hAnsi="Arial" w:cs="Arial"/>
        </w:rPr>
        <w:t>Sigama</w:t>
      </w:r>
      <w:proofErr w:type="spellEnd"/>
      <w:r w:rsidRPr="00CB690E">
        <w:rPr>
          <w:rFonts w:ascii="Arial" w:hAnsi="Arial" w:cs="Arial"/>
        </w:rPr>
        <w:t xml:space="preserve"> Village, Padang </w:t>
      </w:r>
      <w:proofErr w:type="spellStart"/>
      <w:r w:rsidRPr="00CB690E">
        <w:rPr>
          <w:rFonts w:ascii="Arial" w:hAnsi="Arial" w:cs="Arial"/>
        </w:rPr>
        <w:t>Bolak</w:t>
      </w:r>
      <w:proofErr w:type="spellEnd"/>
      <w:r w:rsidRPr="00CB690E">
        <w:rPr>
          <w:rFonts w:ascii="Arial" w:hAnsi="Arial" w:cs="Arial"/>
        </w:rPr>
        <w:t xml:space="preserve"> District, North Padang </w:t>
      </w:r>
      <w:proofErr w:type="spellStart"/>
      <w:r w:rsidRPr="00CB690E">
        <w:rPr>
          <w:rFonts w:ascii="Arial" w:hAnsi="Arial" w:cs="Arial"/>
        </w:rPr>
        <w:t>Lawas</w:t>
      </w:r>
      <w:proofErr w:type="spellEnd"/>
      <w:r w:rsidRPr="00CB690E">
        <w:rPr>
          <w:rFonts w:ascii="Arial" w:hAnsi="Arial" w:cs="Arial"/>
        </w:rPr>
        <w:t xml:space="preserve"> Regency, settling the default of the </w:t>
      </w:r>
      <w:proofErr w:type="spellStart"/>
      <w:r w:rsidRPr="00CB690E">
        <w:rPr>
          <w:rFonts w:ascii="Arial" w:hAnsi="Arial" w:cs="Arial"/>
        </w:rPr>
        <w:t>Muzara'ah</w:t>
      </w:r>
      <w:proofErr w:type="spellEnd"/>
      <w:r w:rsidRPr="00CB690E">
        <w:rPr>
          <w:rFonts w:ascii="Arial" w:hAnsi="Arial" w:cs="Arial"/>
        </w:rPr>
        <w:t xml:space="preserve"> agreement?</w:t>
      </w:r>
    </w:p>
    <w:p w14:paraId="257E089C" w14:textId="6DB6C53A" w:rsidR="001E5A0C" w:rsidRDefault="003D65BA" w:rsidP="00CB690E">
      <w:pPr>
        <w:spacing w:after="0" w:line="240" w:lineRule="auto"/>
        <w:ind w:firstLine="567"/>
        <w:jc w:val="both"/>
        <w:rPr>
          <w:rFonts w:ascii="Arial" w:hAnsi="Arial" w:cs="Arial"/>
        </w:rPr>
      </w:pPr>
      <w:r w:rsidRPr="003D65BA">
        <w:rPr>
          <w:rFonts w:ascii="Arial" w:hAnsi="Arial" w:cs="Arial"/>
        </w:rPr>
        <w:t xml:space="preserve">Considering the importance of justice and legal clarity regarding plant management agreements in Islamic communities, especially in </w:t>
      </w:r>
      <w:proofErr w:type="spellStart"/>
      <w:r w:rsidRPr="003D65BA">
        <w:rPr>
          <w:rFonts w:ascii="Arial" w:hAnsi="Arial" w:cs="Arial"/>
        </w:rPr>
        <w:t>Sigama</w:t>
      </w:r>
      <w:proofErr w:type="spellEnd"/>
      <w:r w:rsidRPr="003D65BA">
        <w:rPr>
          <w:rFonts w:ascii="Arial" w:hAnsi="Arial" w:cs="Arial"/>
        </w:rPr>
        <w:t xml:space="preserve"> Village, Padang </w:t>
      </w:r>
      <w:proofErr w:type="spellStart"/>
      <w:r w:rsidRPr="003D65BA">
        <w:rPr>
          <w:rFonts w:ascii="Arial" w:hAnsi="Arial" w:cs="Arial"/>
        </w:rPr>
        <w:t>Bolak</w:t>
      </w:r>
      <w:proofErr w:type="spellEnd"/>
      <w:r w:rsidRPr="003D65BA">
        <w:rPr>
          <w:rFonts w:ascii="Arial" w:hAnsi="Arial" w:cs="Arial"/>
        </w:rPr>
        <w:t xml:space="preserve"> District, North Padang </w:t>
      </w:r>
      <w:proofErr w:type="spellStart"/>
      <w:r w:rsidRPr="003D65BA">
        <w:rPr>
          <w:rFonts w:ascii="Arial" w:hAnsi="Arial" w:cs="Arial"/>
        </w:rPr>
        <w:t>Lawas</w:t>
      </w:r>
      <w:proofErr w:type="spellEnd"/>
      <w:r w:rsidRPr="003D65BA">
        <w:rPr>
          <w:rFonts w:ascii="Arial" w:hAnsi="Arial" w:cs="Arial"/>
        </w:rPr>
        <w:t xml:space="preserve"> Regency, this problem needs to be resolved so that no party is harmed.</w:t>
      </w:r>
    </w:p>
    <w:p w14:paraId="722AF216" w14:textId="77777777" w:rsidR="003D65BA" w:rsidRPr="0038196A" w:rsidRDefault="003D65BA" w:rsidP="003D65BA">
      <w:pPr>
        <w:spacing w:after="0" w:line="240" w:lineRule="auto"/>
        <w:ind w:firstLine="720"/>
        <w:jc w:val="both"/>
        <w:rPr>
          <w:rFonts w:ascii="Arial" w:hAnsi="Arial" w:cs="Arial"/>
        </w:rPr>
      </w:pPr>
    </w:p>
    <w:p w14:paraId="6F1D0210" w14:textId="439102F8" w:rsidR="001E5A0C" w:rsidRPr="0038196A" w:rsidRDefault="007005C3" w:rsidP="002332E7">
      <w:pPr>
        <w:spacing w:after="0" w:line="240" w:lineRule="auto"/>
        <w:jc w:val="both"/>
        <w:rPr>
          <w:rFonts w:ascii="Arial" w:hAnsi="Arial" w:cs="Arial"/>
          <w:b/>
        </w:rPr>
      </w:pPr>
      <w:r>
        <w:rPr>
          <w:rFonts w:ascii="Arial" w:hAnsi="Arial" w:cs="Arial"/>
          <w:b/>
        </w:rPr>
        <w:t>II</w:t>
      </w:r>
      <w:r w:rsidR="001E5A0C" w:rsidRPr="0038196A">
        <w:rPr>
          <w:rFonts w:ascii="Arial" w:hAnsi="Arial" w:cs="Arial"/>
          <w:b/>
        </w:rPr>
        <w:t xml:space="preserve">. </w:t>
      </w:r>
      <w:r>
        <w:rPr>
          <w:rFonts w:ascii="Arial" w:hAnsi="Arial" w:cs="Arial"/>
          <w:b/>
          <w:lang w:val="id-ID"/>
        </w:rPr>
        <w:t>METHOD</w:t>
      </w:r>
      <w:r w:rsidR="001E5A0C" w:rsidRPr="0038196A">
        <w:rPr>
          <w:rFonts w:ascii="Arial" w:hAnsi="Arial" w:cs="Arial"/>
          <w:b/>
        </w:rPr>
        <w:t xml:space="preserve"> </w:t>
      </w:r>
    </w:p>
    <w:p w14:paraId="551060BA" w14:textId="3AF7006E" w:rsidR="003D65BA" w:rsidRDefault="003D65BA" w:rsidP="00CB690E">
      <w:pPr>
        <w:tabs>
          <w:tab w:val="left" w:pos="567"/>
        </w:tabs>
        <w:spacing w:after="0" w:line="240" w:lineRule="auto"/>
        <w:ind w:firstLine="567"/>
        <w:jc w:val="both"/>
        <w:rPr>
          <w:rFonts w:ascii="Arial" w:hAnsi="Arial" w:cs="Arial"/>
          <w:shd w:val="clear" w:color="auto" w:fill="FFFFFF"/>
        </w:rPr>
      </w:pPr>
      <w:r w:rsidRPr="003D65BA">
        <w:rPr>
          <w:rFonts w:ascii="Arial" w:hAnsi="Arial" w:cs="Arial"/>
          <w:shd w:val="clear" w:color="auto" w:fill="FFFFFF"/>
        </w:rPr>
        <w:t>"Legal research is a process to find legal rules, legal principles, and legal doctrines to answer the legal issues faced," (</w:t>
      </w:r>
      <w:proofErr w:type="spellStart"/>
      <w:r w:rsidRPr="003D65BA">
        <w:rPr>
          <w:rFonts w:ascii="Arial" w:hAnsi="Arial" w:cs="Arial"/>
          <w:shd w:val="clear" w:color="auto" w:fill="FFFFFF"/>
        </w:rPr>
        <w:t>Marzuki</w:t>
      </w:r>
      <w:proofErr w:type="spellEnd"/>
      <w:r w:rsidRPr="003D65BA">
        <w:rPr>
          <w:rFonts w:ascii="Arial" w:hAnsi="Arial" w:cs="Arial"/>
          <w:shd w:val="clear" w:color="auto" w:fill="FFFFFF"/>
        </w:rPr>
        <w:t xml:space="preserve">, 2011) according to Peter Mahmud </w:t>
      </w:r>
      <w:proofErr w:type="spellStart"/>
      <w:r w:rsidRPr="003D65BA">
        <w:rPr>
          <w:rFonts w:ascii="Arial" w:hAnsi="Arial" w:cs="Arial"/>
          <w:shd w:val="clear" w:color="auto" w:fill="FFFFFF"/>
        </w:rPr>
        <w:t>Marzuki</w:t>
      </w:r>
      <w:proofErr w:type="spellEnd"/>
      <w:r w:rsidRPr="003D65BA">
        <w:rPr>
          <w:rFonts w:ascii="Arial" w:hAnsi="Arial" w:cs="Arial"/>
          <w:shd w:val="clear" w:color="auto" w:fill="FFFFFF"/>
        </w:rPr>
        <w:t xml:space="preserve">. The author's research methodology in this legal study is a conceptual research approach </w:t>
      </w:r>
      <w:proofErr w:type="spellStart"/>
      <w:r w:rsidRPr="003D65BA">
        <w:rPr>
          <w:rFonts w:ascii="Arial" w:hAnsi="Arial" w:cs="Arial"/>
          <w:shd w:val="clear" w:color="auto" w:fill="FFFFFF"/>
        </w:rPr>
        <w:t>ased</w:t>
      </w:r>
      <w:proofErr w:type="spellEnd"/>
      <w:r w:rsidRPr="003D65BA">
        <w:rPr>
          <w:rFonts w:ascii="Arial" w:hAnsi="Arial" w:cs="Arial"/>
          <w:shd w:val="clear" w:color="auto" w:fill="FFFFFF"/>
        </w:rPr>
        <w:t xml:space="preserve"> on the DSN-MUI fatwa NO/85/DSN-MUI/XII/2012 </w:t>
      </w:r>
      <w:proofErr w:type="spellStart"/>
      <w:r w:rsidRPr="003D65BA">
        <w:rPr>
          <w:rFonts w:ascii="Arial" w:hAnsi="Arial" w:cs="Arial"/>
          <w:shd w:val="clear" w:color="auto" w:fill="FFFFFF"/>
        </w:rPr>
        <w:t>egarding</w:t>
      </w:r>
      <w:proofErr w:type="spellEnd"/>
      <w:r w:rsidRPr="003D65BA">
        <w:rPr>
          <w:rFonts w:ascii="Arial" w:hAnsi="Arial" w:cs="Arial"/>
          <w:shd w:val="clear" w:color="auto" w:fill="FFFFFF"/>
        </w:rPr>
        <w:t xml:space="preserve"> the settlement of default in the </w:t>
      </w:r>
      <w:proofErr w:type="spellStart"/>
      <w:r w:rsidRPr="003D65BA">
        <w:rPr>
          <w:rFonts w:ascii="Arial" w:hAnsi="Arial" w:cs="Arial"/>
          <w:shd w:val="clear" w:color="auto" w:fill="FFFFFF"/>
        </w:rPr>
        <w:t>muzara'ah</w:t>
      </w:r>
      <w:proofErr w:type="spellEnd"/>
      <w:r w:rsidRPr="003D65BA">
        <w:rPr>
          <w:rFonts w:ascii="Arial" w:hAnsi="Arial" w:cs="Arial"/>
          <w:shd w:val="clear" w:color="auto" w:fill="FFFFFF"/>
        </w:rPr>
        <w:t xml:space="preserve"> contract. This type of research is known as empirical legal research, also known as field research.</w:t>
      </w:r>
      <w:r w:rsidR="00CB690E">
        <w:rPr>
          <w:rFonts w:ascii="Arial" w:hAnsi="Arial" w:cs="Arial"/>
          <w:shd w:val="clear" w:color="auto" w:fill="FFFFFF"/>
        </w:rPr>
        <w:t xml:space="preserve"> </w:t>
      </w:r>
      <w:r w:rsidRPr="003D65BA">
        <w:rPr>
          <w:rFonts w:ascii="Arial" w:hAnsi="Arial" w:cs="Arial"/>
          <w:shd w:val="clear" w:color="auto" w:fill="FFFFFF"/>
        </w:rPr>
        <w:t xml:space="preserve">This study used both primary and secondary data sources for its data. Direct interviews with landowners and sharecroppers are a source of primary data; the interviews are guided by a set of questions. Secondary data is information gathered from additional sources of the necessary information, such as examining publications, books, and official papers that have been prepared by subject matter experts on websites pertaining to the study. </w:t>
      </w:r>
    </w:p>
    <w:p w14:paraId="058C1DA6" w14:textId="77777777" w:rsidR="003D65BA" w:rsidRDefault="003D65BA" w:rsidP="003D65BA">
      <w:pPr>
        <w:spacing w:after="0" w:line="240" w:lineRule="auto"/>
        <w:jc w:val="both"/>
        <w:rPr>
          <w:rFonts w:ascii="Arial" w:hAnsi="Arial" w:cs="Arial"/>
          <w:shd w:val="clear" w:color="auto" w:fill="FFFFFF"/>
        </w:rPr>
      </w:pPr>
    </w:p>
    <w:p w14:paraId="221A53C4" w14:textId="705B9C67" w:rsidR="00047F90" w:rsidRDefault="007005C3" w:rsidP="00CB690E">
      <w:pPr>
        <w:spacing w:before="120" w:after="0" w:line="240" w:lineRule="auto"/>
        <w:jc w:val="both"/>
        <w:rPr>
          <w:rFonts w:ascii="Arial" w:hAnsi="Arial" w:cs="Arial"/>
          <w:b/>
          <w:lang w:val="id-ID"/>
        </w:rPr>
      </w:pPr>
      <w:r w:rsidRPr="007005C3">
        <w:rPr>
          <w:rFonts w:ascii="Arial" w:hAnsi="Arial" w:cs="Arial"/>
          <w:b/>
          <w:lang w:val="id-ID"/>
        </w:rPr>
        <w:t>III. RESULT AND DISCUSSION</w:t>
      </w:r>
      <w:r w:rsidR="009E215F" w:rsidRPr="007005C3">
        <w:rPr>
          <w:rFonts w:ascii="Arial" w:hAnsi="Arial" w:cs="Arial"/>
          <w:b/>
        </w:rPr>
        <w:t xml:space="preserve"> </w:t>
      </w:r>
    </w:p>
    <w:p w14:paraId="2009D8A0" w14:textId="35442587" w:rsidR="003D65BA" w:rsidRPr="00CB690E" w:rsidRDefault="003D65BA" w:rsidP="00CB690E">
      <w:pPr>
        <w:pStyle w:val="ListParagraph"/>
        <w:numPr>
          <w:ilvl w:val="0"/>
          <w:numId w:val="29"/>
        </w:numPr>
        <w:spacing w:before="120" w:after="0" w:line="240" w:lineRule="auto"/>
        <w:jc w:val="both"/>
        <w:rPr>
          <w:rFonts w:ascii="Arial" w:hAnsi="Arial" w:cs="Arial"/>
          <w:b/>
          <w:iCs/>
          <w:lang w:val="id-ID"/>
        </w:rPr>
      </w:pPr>
      <w:r w:rsidRPr="00CB690E">
        <w:rPr>
          <w:rFonts w:ascii="Arial" w:hAnsi="Arial" w:cs="Arial"/>
          <w:b/>
          <w:iCs/>
          <w:lang w:val="id-ID"/>
        </w:rPr>
        <w:t>Agricultural Harvest Sharing Agreement between Rice Farmers in Sigama Village</w:t>
      </w:r>
    </w:p>
    <w:p w14:paraId="34C82B25" w14:textId="77777777" w:rsidR="003D65BA" w:rsidRPr="003D65BA" w:rsidRDefault="003D65BA" w:rsidP="00CB690E">
      <w:pPr>
        <w:tabs>
          <w:tab w:val="left" w:pos="567"/>
        </w:tabs>
        <w:spacing w:after="0" w:line="240" w:lineRule="auto"/>
        <w:ind w:firstLine="567"/>
        <w:jc w:val="both"/>
        <w:rPr>
          <w:rFonts w:ascii="Arial" w:hAnsi="Arial" w:cs="Arial"/>
          <w:bCs/>
          <w:iCs/>
          <w:lang w:val="id-ID"/>
        </w:rPr>
      </w:pPr>
      <w:r w:rsidRPr="003D65BA">
        <w:rPr>
          <w:rFonts w:ascii="Arial" w:hAnsi="Arial" w:cs="Arial"/>
          <w:bCs/>
          <w:iCs/>
          <w:lang w:val="id-ID"/>
        </w:rPr>
        <w:t>When customary land law is discussed in society, the legal features of land that is part of a legal community organization are brought up. Because land serves such a fundamental purpose, indigenous peoples' way of existence has always been inextricably linked to it (Idris, 2000).</w:t>
      </w:r>
    </w:p>
    <w:p w14:paraId="7E2C0D0B" w14:textId="77777777" w:rsidR="003D65BA" w:rsidRPr="003D65BA" w:rsidRDefault="003D65BA" w:rsidP="00CB690E">
      <w:pPr>
        <w:tabs>
          <w:tab w:val="left" w:pos="567"/>
        </w:tabs>
        <w:spacing w:after="0" w:line="240" w:lineRule="auto"/>
        <w:ind w:firstLine="567"/>
        <w:jc w:val="both"/>
        <w:rPr>
          <w:rFonts w:ascii="Arial" w:hAnsi="Arial" w:cs="Arial"/>
          <w:bCs/>
          <w:iCs/>
          <w:lang w:val="id-ID"/>
        </w:rPr>
      </w:pPr>
      <w:r w:rsidRPr="003D65BA">
        <w:rPr>
          <w:rFonts w:ascii="Arial" w:hAnsi="Arial" w:cs="Arial"/>
          <w:bCs/>
          <w:iCs/>
          <w:lang w:val="id-ID"/>
        </w:rPr>
        <w:t>Muzara'ah is one type of profit-sharing arrangement on agricultural land recognized by Islamic law. Muzara'ah's etymology translates to "landowner and farmer cooperation in the agricultural sector." Muzara'ah, according to Afzalur Rahman, is a system of cooperation between the landowner (land) and the farmer (worker), provided that the landowner receives a specific portion determined by the production results; depending on the agreement, this portion may be 1/2 (half), 1/3 (one third), or 1/4 (one quarter) of the farmer's output. Typically, the payment is made in the form of agricultural produce.</w:t>
      </w:r>
    </w:p>
    <w:p w14:paraId="657376B0" w14:textId="757C957D" w:rsidR="003D65BA" w:rsidRPr="003D65BA" w:rsidRDefault="003D65BA" w:rsidP="00CB690E">
      <w:pPr>
        <w:tabs>
          <w:tab w:val="left" w:pos="567"/>
        </w:tabs>
        <w:spacing w:after="0" w:line="240" w:lineRule="auto"/>
        <w:ind w:firstLine="567"/>
        <w:jc w:val="both"/>
        <w:rPr>
          <w:rFonts w:ascii="Arial" w:hAnsi="Arial" w:cs="Arial"/>
          <w:bCs/>
          <w:iCs/>
          <w:lang w:val="id-ID"/>
        </w:rPr>
      </w:pPr>
      <w:r w:rsidRPr="003D65BA">
        <w:rPr>
          <w:rFonts w:ascii="Arial" w:hAnsi="Arial" w:cs="Arial"/>
          <w:bCs/>
          <w:iCs/>
          <w:lang w:val="id-ID"/>
        </w:rPr>
        <w:t>According to the relevant legal regulations, the terms of collaboration in the muzara'ah contract vary by location, with customary law typically being applied more. Therefore, in order for them to be applied in every place, specific regulations that are comprehensive in character and address muzara'ah are required. One type of muamalah used in the agriculture industry is mazara'ah. The Profit and Loss Sharing System premise is referenced in the muzara'ah practice. If there is a profit from the harvest, it is split between the two farmers the one who owns the rice field and the one who works it in the muzara'ah practice, where the end product serves as a standard. Similarly, in the event that the outcome is negative, the loss is shared by everybody.</w:t>
      </w:r>
      <w:r w:rsidR="00CB690E">
        <w:rPr>
          <w:rFonts w:ascii="Arial" w:hAnsi="Arial" w:cs="Arial"/>
          <w:bCs/>
          <w:iCs/>
        </w:rPr>
        <w:t xml:space="preserve"> </w:t>
      </w:r>
      <w:r w:rsidRPr="003D65BA">
        <w:rPr>
          <w:rFonts w:ascii="Arial" w:hAnsi="Arial" w:cs="Arial"/>
          <w:bCs/>
          <w:iCs/>
          <w:lang w:val="id-ID"/>
        </w:rPr>
        <w:t xml:space="preserve">In Sigama Village, Padang Bolak District, North Padang Lawas Regency, the </w:t>
      </w:r>
      <w:r w:rsidRPr="003D65BA">
        <w:rPr>
          <w:rFonts w:ascii="Arial" w:hAnsi="Arial" w:cs="Arial"/>
          <w:bCs/>
          <w:iCs/>
          <w:lang w:val="id-ID"/>
        </w:rPr>
        <w:lastRenderedPageBreak/>
        <w:t>locals still frequently come to agreements on sharing agricultural land because, on the whole, they are farmers and the agricultural industry plays a significant role in boosting the local economy. The community there primarily uses the Customary Law system or trust when forming agreements on sharing agricultural land (but other agreements are not hard to make). Agreements about the distribution of agricultural land are exclusively made orally, not in writing (M., 2016).</w:t>
      </w:r>
    </w:p>
    <w:p w14:paraId="199D18AE" w14:textId="77777777" w:rsidR="003D65BA" w:rsidRPr="003D65BA" w:rsidRDefault="003D65BA" w:rsidP="00CB690E">
      <w:pPr>
        <w:tabs>
          <w:tab w:val="left" w:pos="567"/>
        </w:tabs>
        <w:spacing w:after="0" w:line="240" w:lineRule="auto"/>
        <w:ind w:firstLine="567"/>
        <w:jc w:val="both"/>
        <w:rPr>
          <w:rFonts w:ascii="Arial" w:hAnsi="Arial" w:cs="Arial"/>
          <w:bCs/>
          <w:iCs/>
          <w:lang w:val="id-ID"/>
        </w:rPr>
      </w:pPr>
      <w:r w:rsidRPr="003D65BA">
        <w:rPr>
          <w:rFonts w:ascii="Arial" w:hAnsi="Arial" w:cs="Arial"/>
          <w:bCs/>
          <w:iCs/>
          <w:lang w:val="id-ID"/>
        </w:rPr>
        <w:t>According to the findings of the author's interview, there are multiple components that go into creating a profit-sharing agreement in the agricultural sector of Sigama village. The community refers to this as pabaenkon saba/parbagian: (Tondi, 2024)</w:t>
      </w:r>
    </w:p>
    <w:p w14:paraId="329FC5CF" w14:textId="77777777" w:rsidR="00CB690E" w:rsidRDefault="003D65BA" w:rsidP="00CB690E">
      <w:pPr>
        <w:pStyle w:val="ListParagraph"/>
        <w:numPr>
          <w:ilvl w:val="0"/>
          <w:numId w:val="25"/>
        </w:numPr>
        <w:spacing w:after="0" w:line="240" w:lineRule="auto"/>
        <w:jc w:val="both"/>
        <w:rPr>
          <w:rFonts w:ascii="Arial" w:hAnsi="Arial" w:cs="Arial"/>
          <w:bCs/>
          <w:iCs/>
          <w:lang w:val="id-ID"/>
        </w:rPr>
      </w:pPr>
      <w:r w:rsidRPr="00CB690E">
        <w:rPr>
          <w:rFonts w:ascii="Arial" w:hAnsi="Arial" w:cs="Arial"/>
          <w:bCs/>
          <w:iCs/>
          <w:lang w:val="id-ID"/>
        </w:rPr>
        <w:t>There is an agreement between the parties</w:t>
      </w:r>
    </w:p>
    <w:p w14:paraId="21B17F57" w14:textId="77777777" w:rsidR="00CB690E" w:rsidRDefault="003D65BA" w:rsidP="00CB690E">
      <w:pPr>
        <w:pStyle w:val="ListParagraph"/>
        <w:numPr>
          <w:ilvl w:val="0"/>
          <w:numId w:val="25"/>
        </w:numPr>
        <w:spacing w:after="0" w:line="240" w:lineRule="auto"/>
        <w:jc w:val="both"/>
        <w:rPr>
          <w:rFonts w:ascii="Arial" w:hAnsi="Arial" w:cs="Arial"/>
          <w:bCs/>
          <w:iCs/>
          <w:lang w:val="id-ID"/>
        </w:rPr>
      </w:pPr>
      <w:r w:rsidRPr="00CB690E">
        <w:rPr>
          <w:rFonts w:ascii="Arial" w:hAnsi="Arial" w:cs="Arial"/>
          <w:bCs/>
          <w:iCs/>
          <w:lang w:val="id-ID"/>
        </w:rPr>
        <w:t>The landowner has granted permission to work</w:t>
      </w:r>
    </w:p>
    <w:p w14:paraId="42CB39EA" w14:textId="77777777" w:rsidR="00CB690E" w:rsidRDefault="003D65BA" w:rsidP="00CB690E">
      <w:pPr>
        <w:pStyle w:val="ListParagraph"/>
        <w:numPr>
          <w:ilvl w:val="0"/>
          <w:numId w:val="25"/>
        </w:numPr>
        <w:spacing w:after="0" w:line="240" w:lineRule="auto"/>
        <w:jc w:val="both"/>
        <w:rPr>
          <w:rFonts w:ascii="Arial" w:hAnsi="Arial" w:cs="Arial"/>
          <w:bCs/>
          <w:iCs/>
          <w:lang w:val="id-ID"/>
        </w:rPr>
      </w:pPr>
      <w:r w:rsidRPr="00CB690E">
        <w:rPr>
          <w:rFonts w:ascii="Arial" w:hAnsi="Arial" w:cs="Arial"/>
          <w:bCs/>
          <w:iCs/>
          <w:lang w:val="id-ID"/>
        </w:rPr>
        <w:t>It is based on trust</w:t>
      </w:r>
    </w:p>
    <w:p w14:paraId="74B4FEF8" w14:textId="77777777" w:rsidR="00CB690E" w:rsidRDefault="003D65BA" w:rsidP="00CB690E">
      <w:pPr>
        <w:pStyle w:val="ListParagraph"/>
        <w:numPr>
          <w:ilvl w:val="0"/>
          <w:numId w:val="25"/>
        </w:numPr>
        <w:spacing w:after="0" w:line="240" w:lineRule="auto"/>
        <w:jc w:val="both"/>
        <w:rPr>
          <w:rFonts w:ascii="Arial" w:hAnsi="Arial" w:cs="Arial"/>
          <w:bCs/>
          <w:iCs/>
          <w:lang w:val="id-ID"/>
        </w:rPr>
      </w:pPr>
      <w:r w:rsidRPr="00CB690E">
        <w:rPr>
          <w:rFonts w:ascii="Arial" w:hAnsi="Arial" w:cs="Arial"/>
          <w:bCs/>
          <w:iCs/>
          <w:lang w:val="id-ID"/>
        </w:rPr>
        <w:t>Usually, agreements are verbal rather than in writing</w:t>
      </w:r>
    </w:p>
    <w:p w14:paraId="064E3F1E" w14:textId="5A29126E" w:rsidR="003D65BA" w:rsidRPr="00CB690E" w:rsidRDefault="003D65BA" w:rsidP="00CB690E">
      <w:pPr>
        <w:pStyle w:val="ListParagraph"/>
        <w:numPr>
          <w:ilvl w:val="0"/>
          <w:numId w:val="25"/>
        </w:numPr>
        <w:spacing w:after="0" w:line="240" w:lineRule="auto"/>
        <w:jc w:val="both"/>
        <w:rPr>
          <w:rFonts w:ascii="Arial" w:hAnsi="Arial" w:cs="Arial"/>
          <w:bCs/>
          <w:iCs/>
          <w:lang w:val="id-ID"/>
        </w:rPr>
      </w:pPr>
      <w:r w:rsidRPr="00CB690E">
        <w:rPr>
          <w:rFonts w:ascii="Arial" w:hAnsi="Arial" w:cs="Arial"/>
          <w:bCs/>
          <w:iCs/>
          <w:lang w:val="id-ID"/>
        </w:rPr>
        <w:t>The results are distributed in accordance with custom.</w:t>
      </w:r>
    </w:p>
    <w:p w14:paraId="02D80C89" w14:textId="77777777" w:rsidR="003D65BA" w:rsidRPr="003D65BA" w:rsidRDefault="003D65BA" w:rsidP="00CB690E">
      <w:pPr>
        <w:spacing w:after="0" w:line="240" w:lineRule="auto"/>
        <w:ind w:firstLine="567"/>
        <w:jc w:val="both"/>
        <w:rPr>
          <w:rFonts w:ascii="Arial" w:hAnsi="Arial" w:cs="Arial"/>
          <w:bCs/>
          <w:iCs/>
          <w:lang w:val="id-ID"/>
        </w:rPr>
      </w:pPr>
      <w:r w:rsidRPr="003D65BA">
        <w:rPr>
          <w:rFonts w:ascii="Arial" w:hAnsi="Arial" w:cs="Arial"/>
          <w:bCs/>
          <w:iCs/>
          <w:lang w:val="id-ID"/>
        </w:rPr>
        <w:t xml:space="preserve">There is an initial contract or agreement  in  muzara'ah  that  is  agreed  upon  by the cultivator  and  the  land  lord.  "An  agreement  is  an  act  by  which  one  or  more   persons bind  them  selves  to  one  or  more  other  persons, " (N.A. S. N., 2024) according  to  Article  1313  of  the Civil  Code.  A  cooperation   agreement  is  deemed  legitimate  not  only  if  it  satisfies  the pillars  of  muzara'ah  but  also  the  requirements  of  muzara'ah, which  include: </w:t>
      </w:r>
    </w:p>
    <w:p w14:paraId="20AA0B09" w14:textId="77777777" w:rsidR="00CB690E" w:rsidRDefault="003D65BA" w:rsidP="00CB690E">
      <w:pPr>
        <w:pStyle w:val="ListParagraph"/>
        <w:numPr>
          <w:ilvl w:val="0"/>
          <w:numId w:val="26"/>
        </w:numPr>
        <w:spacing w:after="0" w:line="240" w:lineRule="auto"/>
        <w:jc w:val="both"/>
        <w:rPr>
          <w:rFonts w:ascii="Arial" w:hAnsi="Arial" w:cs="Arial"/>
          <w:bCs/>
          <w:iCs/>
          <w:lang w:val="id-ID"/>
        </w:rPr>
      </w:pPr>
      <w:r w:rsidRPr="00CB690E">
        <w:rPr>
          <w:rFonts w:ascii="Arial" w:hAnsi="Arial" w:cs="Arial"/>
          <w:bCs/>
          <w:iCs/>
          <w:lang w:val="id-ID"/>
        </w:rPr>
        <w:t>Since  rationality  is  a  prerequisite  for  ahliyyah  in  the use of property, conditions pertaining to the 'aqidain (land owner and manager) must be reasonable (mumayiz).  If this  is  not  the  case,  a contract  for  muzara'ah  executed  by  an  insane person  or  a  minor  who  is  not  yet  mumayiz  is  void.  While  Syafi'iyyah  and  Hanabilah do  not demand it, Hanafiyyah  claims  that  this  is not one of the requirements (E. Suhandi, 2016).</w:t>
      </w:r>
    </w:p>
    <w:p w14:paraId="185FCDFE" w14:textId="77777777" w:rsidR="00CB690E" w:rsidRDefault="003D65BA" w:rsidP="00CB690E">
      <w:pPr>
        <w:pStyle w:val="ListParagraph"/>
        <w:numPr>
          <w:ilvl w:val="0"/>
          <w:numId w:val="26"/>
        </w:numPr>
        <w:spacing w:after="0" w:line="240" w:lineRule="auto"/>
        <w:jc w:val="both"/>
        <w:rPr>
          <w:rFonts w:ascii="Arial" w:hAnsi="Arial" w:cs="Arial"/>
          <w:bCs/>
          <w:iCs/>
          <w:lang w:val="id-ID"/>
        </w:rPr>
      </w:pPr>
      <w:r w:rsidRPr="00CB690E">
        <w:rPr>
          <w:rFonts w:ascii="Arial" w:hAnsi="Arial" w:cs="Arial"/>
          <w:bCs/>
          <w:iCs/>
          <w:lang w:val="id-ID"/>
        </w:rPr>
        <w:t>The  requirements  for the crop yield are as follows: a) the yield needs to be clarified in  the  contract  since  it  is  equivalent  to wages and its  absence will  harm it. b) The parties to the contract must  jointly  own  the crop production.  c) In order to prevent disagreements  later,  the  crop is  divided  as  agreed upon  at  the  outset  of  the  contract: half, one third, and one quarter; (Roby, 2018).</w:t>
      </w:r>
    </w:p>
    <w:p w14:paraId="1199DF7B" w14:textId="4035580B" w:rsidR="00CB690E" w:rsidRDefault="003D65BA" w:rsidP="00CB690E">
      <w:pPr>
        <w:pStyle w:val="ListParagraph"/>
        <w:numPr>
          <w:ilvl w:val="0"/>
          <w:numId w:val="26"/>
        </w:numPr>
        <w:spacing w:after="0" w:line="240" w:lineRule="auto"/>
        <w:jc w:val="both"/>
        <w:rPr>
          <w:rFonts w:ascii="Arial" w:hAnsi="Arial" w:cs="Arial"/>
          <w:bCs/>
          <w:iCs/>
          <w:lang w:val="id-ID"/>
        </w:rPr>
      </w:pPr>
      <w:r w:rsidRPr="00CB690E">
        <w:rPr>
          <w:rFonts w:ascii="Arial" w:hAnsi="Arial" w:cs="Arial"/>
          <w:bCs/>
          <w:iCs/>
          <w:lang w:val="id-ID"/>
        </w:rPr>
        <w:t>The land that is to be planted  needs  to  meet  three  requirements:  it  needs  to be suitable  for  planting,  it  needs  to  be  understood  exactly,  and  it needs  to  be  given to the cultivator  so  that  he  is  free  to  cultivate  it</w:t>
      </w:r>
    </w:p>
    <w:p w14:paraId="2344660F" w14:textId="0933A948" w:rsidR="00CB690E" w:rsidRDefault="003D65BA" w:rsidP="00CB690E">
      <w:pPr>
        <w:pStyle w:val="ListParagraph"/>
        <w:numPr>
          <w:ilvl w:val="0"/>
          <w:numId w:val="26"/>
        </w:numPr>
        <w:spacing w:after="0" w:line="240" w:lineRule="auto"/>
        <w:jc w:val="both"/>
        <w:rPr>
          <w:rFonts w:ascii="Arial" w:hAnsi="Arial" w:cs="Arial"/>
          <w:bCs/>
          <w:iCs/>
          <w:lang w:val="id-ID"/>
        </w:rPr>
      </w:pPr>
      <w:r w:rsidRPr="00CB690E">
        <w:rPr>
          <w:rFonts w:ascii="Arial" w:hAnsi="Arial" w:cs="Arial"/>
          <w:bCs/>
          <w:iCs/>
          <w:lang w:val="id-ID"/>
        </w:rPr>
        <w:t xml:space="preserve">The  requirements  for </w:t>
      </w:r>
      <w:r w:rsidR="00CB690E">
        <w:rPr>
          <w:rFonts w:ascii="Arial" w:hAnsi="Arial" w:cs="Arial"/>
          <w:bCs/>
          <w:iCs/>
        </w:rPr>
        <w:t xml:space="preserve"> </w:t>
      </w:r>
      <w:r w:rsidRPr="00CB690E">
        <w:rPr>
          <w:rFonts w:ascii="Arial" w:hAnsi="Arial" w:cs="Arial"/>
          <w:bCs/>
          <w:iCs/>
          <w:lang w:val="id-ID"/>
        </w:rPr>
        <w:t>the  contract's  object in  muzara'ah  must  be  in  line  with the goal of carrying  it  out,  as  perboth  sharia  and  urf  (custom)</w:t>
      </w:r>
    </w:p>
    <w:p w14:paraId="0F107F27" w14:textId="77777777" w:rsidR="00CB690E" w:rsidRDefault="003D65BA" w:rsidP="00CB690E">
      <w:pPr>
        <w:pStyle w:val="ListParagraph"/>
        <w:numPr>
          <w:ilvl w:val="0"/>
          <w:numId w:val="26"/>
        </w:numPr>
        <w:spacing w:after="0" w:line="240" w:lineRule="auto"/>
        <w:jc w:val="both"/>
        <w:rPr>
          <w:rFonts w:ascii="Arial" w:hAnsi="Arial" w:cs="Arial"/>
          <w:bCs/>
          <w:iCs/>
          <w:lang w:val="id-ID"/>
        </w:rPr>
      </w:pPr>
      <w:r w:rsidRPr="00CB690E">
        <w:rPr>
          <w:rFonts w:ascii="Arial" w:hAnsi="Arial" w:cs="Arial"/>
          <w:bCs/>
          <w:iCs/>
          <w:lang w:val="id-ID"/>
        </w:rPr>
        <w:t>The  requirements  for  farming  implements,  including  both  conventional farming  implements  like  animals  and  contemp orary  tools,  must  a dhere to the terms of the contract</w:t>
      </w:r>
    </w:p>
    <w:p w14:paraId="2DEB1FCA" w14:textId="7260983E" w:rsidR="003D65BA" w:rsidRPr="00CB690E" w:rsidRDefault="003D65BA" w:rsidP="00CB690E">
      <w:pPr>
        <w:pStyle w:val="ListParagraph"/>
        <w:numPr>
          <w:ilvl w:val="0"/>
          <w:numId w:val="26"/>
        </w:numPr>
        <w:spacing w:after="0" w:line="240" w:lineRule="auto"/>
        <w:jc w:val="both"/>
        <w:rPr>
          <w:rFonts w:ascii="Arial" w:hAnsi="Arial" w:cs="Arial"/>
          <w:bCs/>
          <w:iCs/>
          <w:lang w:val="id-ID"/>
        </w:rPr>
      </w:pPr>
      <w:r w:rsidRPr="00CB690E">
        <w:rPr>
          <w:rFonts w:ascii="Arial" w:hAnsi="Arial" w:cs="Arial"/>
          <w:bCs/>
          <w:iCs/>
          <w:lang w:val="id-ID"/>
        </w:rPr>
        <w:t>The  parameters  for  the  muzara'ah  period  such  as  a year or  two must be specified,  known,  and  unambiguous.  Due to the  fulfilment  of  the  fundamental  principles and  prerequisites of  muzara'ah,  the original  agreement  or  contract  in the muzara'ah contract  that   took  place  in  Sigama Village,  Padang  Bolak District,  North  Padang  Lawas  Regency, is deemed legal (Ghazaly, 2016).</w:t>
      </w:r>
    </w:p>
    <w:p w14:paraId="302F45AD" w14:textId="7EBD7469" w:rsidR="003D65BA" w:rsidRPr="003D65BA" w:rsidRDefault="003D65BA" w:rsidP="00CB690E">
      <w:pPr>
        <w:spacing w:after="0" w:line="240" w:lineRule="auto"/>
        <w:ind w:firstLine="567"/>
        <w:jc w:val="both"/>
        <w:rPr>
          <w:rFonts w:ascii="Arial" w:hAnsi="Arial" w:cs="Arial"/>
          <w:bCs/>
          <w:iCs/>
          <w:lang w:val="id-ID"/>
        </w:rPr>
      </w:pPr>
      <w:r w:rsidRPr="003D65BA">
        <w:rPr>
          <w:rFonts w:ascii="Arial" w:hAnsi="Arial" w:cs="Arial"/>
          <w:bCs/>
          <w:iCs/>
          <w:lang w:val="id-ID"/>
        </w:rPr>
        <w:t xml:space="preserve">Based  on  the  findings  of  related  party  interviews,  the land owner  and  cultivator had  a  verbal  agreement  or  contract  at  first.  The  following  is  a  summary  of the terms of the land owner- cultivator  agreement,  taken  from  the findings  of  interviews  with  two land owners,  AP and AD: </w:t>
      </w:r>
    </w:p>
    <w:p w14:paraId="741CE57A" w14:textId="77777777" w:rsidR="00CB690E" w:rsidRDefault="003D65BA" w:rsidP="00CB690E">
      <w:pPr>
        <w:pStyle w:val="ListParagraph"/>
        <w:numPr>
          <w:ilvl w:val="0"/>
          <w:numId w:val="27"/>
        </w:numPr>
        <w:spacing w:after="0" w:line="240" w:lineRule="auto"/>
        <w:jc w:val="both"/>
        <w:rPr>
          <w:rFonts w:ascii="Arial" w:hAnsi="Arial" w:cs="Arial"/>
          <w:bCs/>
          <w:iCs/>
          <w:lang w:val="id-ID"/>
        </w:rPr>
      </w:pPr>
      <w:r w:rsidRPr="00CB690E">
        <w:rPr>
          <w:rFonts w:ascii="Arial" w:hAnsi="Arial" w:cs="Arial"/>
          <w:bCs/>
          <w:iCs/>
          <w:lang w:val="id-ID"/>
        </w:rPr>
        <w:t>The owner of the rice field provides the capital (seeds and fertilizer)</w:t>
      </w:r>
    </w:p>
    <w:p w14:paraId="4BA0477C" w14:textId="77777777" w:rsidR="00CB690E" w:rsidRDefault="003D65BA" w:rsidP="00CB690E">
      <w:pPr>
        <w:pStyle w:val="ListParagraph"/>
        <w:numPr>
          <w:ilvl w:val="0"/>
          <w:numId w:val="27"/>
        </w:numPr>
        <w:spacing w:after="0" w:line="240" w:lineRule="auto"/>
        <w:jc w:val="both"/>
        <w:rPr>
          <w:rFonts w:ascii="Arial" w:hAnsi="Arial" w:cs="Arial"/>
          <w:bCs/>
          <w:iCs/>
          <w:lang w:val="id-ID"/>
        </w:rPr>
      </w:pPr>
      <w:r w:rsidRPr="00CB690E">
        <w:rPr>
          <w:rFonts w:ascii="Arial" w:hAnsi="Arial" w:cs="Arial"/>
          <w:bCs/>
          <w:iCs/>
          <w:lang w:val="id-ID"/>
        </w:rPr>
        <w:t>The cultivator is only in charge of managing the rice field</w:t>
      </w:r>
    </w:p>
    <w:p w14:paraId="6C168564" w14:textId="77777777" w:rsidR="00CB690E" w:rsidRDefault="003D65BA" w:rsidP="00CB690E">
      <w:pPr>
        <w:pStyle w:val="ListParagraph"/>
        <w:numPr>
          <w:ilvl w:val="0"/>
          <w:numId w:val="27"/>
        </w:numPr>
        <w:spacing w:after="0" w:line="240" w:lineRule="auto"/>
        <w:jc w:val="both"/>
        <w:rPr>
          <w:rFonts w:ascii="Arial" w:hAnsi="Arial" w:cs="Arial"/>
          <w:bCs/>
          <w:iCs/>
          <w:lang w:val="id-ID"/>
        </w:rPr>
      </w:pPr>
      <w:r w:rsidRPr="00CB690E">
        <w:rPr>
          <w:rFonts w:ascii="Arial" w:hAnsi="Arial" w:cs="Arial"/>
          <w:bCs/>
          <w:iCs/>
          <w:lang w:val="id-ID"/>
        </w:rPr>
        <w:t>Profit sharing is transferred at harvest time</w:t>
      </w:r>
    </w:p>
    <w:p w14:paraId="752C513C" w14:textId="77777777" w:rsidR="00CB690E" w:rsidRDefault="003D65BA" w:rsidP="00CB690E">
      <w:pPr>
        <w:pStyle w:val="ListParagraph"/>
        <w:numPr>
          <w:ilvl w:val="0"/>
          <w:numId w:val="27"/>
        </w:numPr>
        <w:spacing w:after="0" w:line="240" w:lineRule="auto"/>
        <w:jc w:val="both"/>
        <w:rPr>
          <w:rFonts w:ascii="Arial" w:hAnsi="Arial" w:cs="Arial"/>
          <w:bCs/>
          <w:iCs/>
          <w:lang w:val="id-ID"/>
        </w:rPr>
      </w:pPr>
      <w:r w:rsidRPr="00CB690E">
        <w:rPr>
          <w:rFonts w:ascii="Arial" w:hAnsi="Arial" w:cs="Arial"/>
          <w:bCs/>
          <w:iCs/>
          <w:lang w:val="id-ID"/>
        </w:rPr>
        <w:t>The cultivator is responsible for maintaining and managing the rice field appropriately</w:t>
      </w:r>
    </w:p>
    <w:p w14:paraId="40EB0C4B" w14:textId="253ECC32" w:rsidR="003D65BA" w:rsidRPr="00CB690E" w:rsidRDefault="003D65BA" w:rsidP="00CB690E">
      <w:pPr>
        <w:pStyle w:val="ListParagraph"/>
        <w:numPr>
          <w:ilvl w:val="0"/>
          <w:numId w:val="27"/>
        </w:numPr>
        <w:spacing w:after="0" w:line="240" w:lineRule="auto"/>
        <w:jc w:val="both"/>
        <w:rPr>
          <w:rFonts w:ascii="Arial" w:hAnsi="Arial" w:cs="Arial"/>
          <w:bCs/>
          <w:iCs/>
          <w:lang w:val="id-ID"/>
        </w:rPr>
      </w:pPr>
      <w:r w:rsidRPr="00CB690E">
        <w:rPr>
          <w:rFonts w:ascii="Arial" w:hAnsi="Arial" w:cs="Arial"/>
          <w:bCs/>
          <w:iCs/>
          <w:lang w:val="id-ID"/>
        </w:rPr>
        <w:t xml:space="preserve">In the event of a default, both parties agree to bear responsibility for their actions. </w:t>
      </w:r>
    </w:p>
    <w:p w14:paraId="779AC794" w14:textId="0F429607" w:rsidR="003D65BA" w:rsidRPr="003D65BA" w:rsidRDefault="003D65BA" w:rsidP="00CB690E">
      <w:pPr>
        <w:spacing w:after="0" w:line="240" w:lineRule="auto"/>
        <w:ind w:firstLine="567"/>
        <w:jc w:val="both"/>
        <w:rPr>
          <w:rFonts w:ascii="Arial" w:hAnsi="Arial" w:cs="Arial"/>
          <w:bCs/>
          <w:iCs/>
          <w:lang w:val="id-ID"/>
        </w:rPr>
      </w:pPr>
      <w:r w:rsidRPr="003D65BA">
        <w:rPr>
          <w:rFonts w:ascii="Arial" w:hAnsi="Arial" w:cs="Arial"/>
          <w:bCs/>
          <w:iCs/>
          <w:lang w:val="id-ID"/>
        </w:rPr>
        <w:t xml:space="preserve">Both the landowner and the farmer hope that the muzara'ah cooperation can be correctly carried out with the form of agreement or contract at the commencement of the contract. </w:t>
      </w:r>
      <w:r w:rsidR="00CB690E">
        <w:rPr>
          <w:rFonts w:ascii="Arial" w:hAnsi="Arial" w:cs="Arial"/>
          <w:bCs/>
          <w:iCs/>
        </w:rPr>
        <w:t xml:space="preserve"> </w:t>
      </w:r>
      <w:r w:rsidRPr="003D65BA">
        <w:rPr>
          <w:rFonts w:ascii="Arial" w:hAnsi="Arial" w:cs="Arial"/>
          <w:bCs/>
          <w:iCs/>
          <w:lang w:val="id-ID"/>
        </w:rPr>
        <w:t xml:space="preserve">The </w:t>
      </w:r>
      <w:r w:rsidRPr="003D65BA">
        <w:rPr>
          <w:rFonts w:ascii="Arial" w:hAnsi="Arial" w:cs="Arial"/>
          <w:bCs/>
          <w:iCs/>
          <w:lang w:val="id-ID"/>
        </w:rPr>
        <w:lastRenderedPageBreak/>
        <w:t>landowner was interviewed by the author, and the results showed that the reasons why the people of Sigama village made verbal agreements were that they didn't know about the DSN-MUI fatwa No. 85/2012 concerning agreements in Sharia financial and business transactions, that there was a sense of mutual trust among them, and that the agreements were simple to implement (Dahlan, 2024).</w:t>
      </w:r>
    </w:p>
    <w:p w14:paraId="07E778AC" w14:textId="77777777" w:rsidR="003D65BA" w:rsidRPr="003D65BA" w:rsidRDefault="003D65BA" w:rsidP="00CB690E">
      <w:pPr>
        <w:spacing w:after="0" w:line="240" w:lineRule="auto"/>
        <w:ind w:firstLine="567"/>
        <w:jc w:val="both"/>
        <w:rPr>
          <w:rFonts w:ascii="Arial" w:hAnsi="Arial" w:cs="Arial"/>
          <w:bCs/>
          <w:iCs/>
          <w:lang w:val="id-ID"/>
        </w:rPr>
      </w:pPr>
      <w:r w:rsidRPr="003D65BA">
        <w:rPr>
          <w:rFonts w:ascii="Arial" w:hAnsi="Arial" w:cs="Arial"/>
          <w:bCs/>
          <w:iCs/>
          <w:lang w:val="id-ID"/>
        </w:rPr>
        <w:t xml:space="preserve">There are requirements in the Muzara'ah agreement that must be met for an agreement to be valid. Muzara'ah's pillars are as follows: 1) Owner of land 2) A grower 3) A piece of land under cultivation 4) Agreement The land owner must give the land to be farmed to the party cultivating it (farmer cultivator) once the pillars of Muzara'ah are met so that the cultivator can oversee the land. The cultivator also needs to be willing to work the land he is given and possess farming expertise. When it comes to muzara'ah, the parties agree up front to refrain from deviating from it. The agreement generally has the following form: 1) If the cultivator's management generates income, he has an obligation to benefit the landowner. 2) The cultivator must be aware of and specify in the contract the exact type of seed to be planted in the muzara'ah. 3) Prior to planting season, the cultivator must be aware of and take into account the state of the land, the weather, and potential solutions. 4) Under the terms of the muzara'ah contract, the farmer must inform the landowner of the anticipated crop. The idea of promise in the DSN MUI fatwa is Muzlim (binding), with the following provisions. The fatwa on promises (wa'ad) was determined by the National Sharia Council of the Indonesian Ulema Council (DSN MUI) utilizing the istishlahi technique (maslahat method) or al-Taysir al-Manhaji. </w:t>
      </w:r>
    </w:p>
    <w:p w14:paraId="65869D8A" w14:textId="77777777" w:rsidR="00CB690E" w:rsidRDefault="003D65BA" w:rsidP="00CB690E">
      <w:pPr>
        <w:pStyle w:val="ListParagraph"/>
        <w:numPr>
          <w:ilvl w:val="0"/>
          <w:numId w:val="28"/>
        </w:numPr>
        <w:spacing w:after="0" w:line="240" w:lineRule="auto"/>
        <w:jc w:val="both"/>
        <w:rPr>
          <w:rFonts w:ascii="Arial" w:hAnsi="Arial" w:cs="Arial"/>
          <w:bCs/>
          <w:iCs/>
          <w:lang w:val="id-ID"/>
        </w:rPr>
      </w:pPr>
      <w:r w:rsidRPr="00CB690E">
        <w:rPr>
          <w:rFonts w:ascii="Arial" w:hAnsi="Arial" w:cs="Arial"/>
          <w:bCs/>
          <w:iCs/>
          <w:lang w:val="id-ID"/>
        </w:rPr>
        <w:t>All promises made in a contract agreement or deed must be put in writing.</w:t>
      </w:r>
    </w:p>
    <w:p w14:paraId="2B6AEE2D" w14:textId="77777777" w:rsidR="00CB690E" w:rsidRDefault="003D65BA" w:rsidP="00CB690E">
      <w:pPr>
        <w:pStyle w:val="ListParagraph"/>
        <w:numPr>
          <w:ilvl w:val="0"/>
          <w:numId w:val="28"/>
        </w:numPr>
        <w:spacing w:after="0" w:line="240" w:lineRule="auto"/>
        <w:jc w:val="both"/>
        <w:rPr>
          <w:rFonts w:ascii="Arial" w:hAnsi="Arial" w:cs="Arial"/>
          <w:bCs/>
          <w:iCs/>
          <w:lang w:val="id-ID"/>
        </w:rPr>
      </w:pPr>
      <w:r w:rsidRPr="00CB690E">
        <w:rPr>
          <w:rFonts w:ascii="Arial" w:hAnsi="Arial" w:cs="Arial"/>
          <w:bCs/>
          <w:iCs/>
          <w:lang w:val="id-ID"/>
        </w:rPr>
        <w:t>Conditions must be attached to promises in order for them to be carried out or implemented ma'ud.</w:t>
      </w:r>
    </w:p>
    <w:p w14:paraId="6509FCEF" w14:textId="77777777" w:rsidR="00CB690E" w:rsidRDefault="003D65BA" w:rsidP="00CB690E">
      <w:pPr>
        <w:pStyle w:val="ListParagraph"/>
        <w:numPr>
          <w:ilvl w:val="0"/>
          <w:numId w:val="28"/>
        </w:numPr>
        <w:spacing w:after="0" w:line="240" w:lineRule="auto"/>
        <w:jc w:val="both"/>
        <w:rPr>
          <w:rFonts w:ascii="Arial" w:hAnsi="Arial" w:cs="Arial"/>
          <w:bCs/>
          <w:iCs/>
          <w:lang w:val="id-ID"/>
        </w:rPr>
      </w:pPr>
      <w:r w:rsidRPr="00CB690E">
        <w:rPr>
          <w:rFonts w:ascii="Arial" w:hAnsi="Arial" w:cs="Arial"/>
          <w:bCs/>
          <w:iCs/>
          <w:lang w:val="id-ID"/>
        </w:rPr>
        <w:t>Mau'ud bih and sharia do not clash.</w:t>
      </w:r>
    </w:p>
    <w:p w14:paraId="1B90ADCF" w14:textId="77777777" w:rsidR="00CB690E" w:rsidRDefault="003D65BA" w:rsidP="00CB690E">
      <w:pPr>
        <w:pStyle w:val="ListParagraph"/>
        <w:numPr>
          <w:ilvl w:val="0"/>
          <w:numId w:val="28"/>
        </w:numPr>
        <w:spacing w:after="0" w:line="240" w:lineRule="auto"/>
        <w:jc w:val="both"/>
        <w:rPr>
          <w:rFonts w:ascii="Arial" w:hAnsi="Arial" w:cs="Arial"/>
          <w:bCs/>
          <w:iCs/>
          <w:lang w:val="id-ID"/>
        </w:rPr>
      </w:pPr>
      <w:r w:rsidRPr="00CB690E">
        <w:rPr>
          <w:rFonts w:ascii="Arial" w:hAnsi="Arial" w:cs="Arial"/>
          <w:bCs/>
          <w:iCs/>
          <w:lang w:val="id-ID"/>
        </w:rPr>
        <w:t>There is no sharia conflict with the requirements listed.</w:t>
      </w:r>
    </w:p>
    <w:p w14:paraId="4114DE58" w14:textId="1C0F8C93" w:rsidR="003D65BA" w:rsidRPr="00CB690E" w:rsidRDefault="003D65BA" w:rsidP="00CB690E">
      <w:pPr>
        <w:pStyle w:val="ListParagraph"/>
        <w:numPr>
          <w:ilvl w:val="0"/>
          <w:numId w:val="28"/>
        </w:numPr>
        <w:spacing w:after="0" w:line="240" w:lineRule="auto"/>
        <w:jc w:val="both"/>
        <w:rPr>
          <w:rFonts w:ascii="Arial" w:hAnsi="Arial" w:cs="Arial"/>
          <w:bCs/>
          <w:iCs/>
          <w:lang w:val="id-ID"/>
        </w:rPr>
      </w:pPr>
      <w:r w:rsidRPr="00CB690E">
        <w:rPr>
          <w:rFonts w:ascii="Arial" w:hAnsi="Arial" w:cs="Arial"/>
          <w:bCs/>
          <w:iCs/>
          <w:lang w:val="id-ID"/>
        </w:rPr>
        <w:t>Mau'ud has kept his promise to fulfill or implement the terms as specified (2024).</w:t>
      </w:r>
    </w:p>
    <w:p w14:paraId="58A29AD4" w14:textId="77777777" w:rsidR="003D65BA" w:rsidRPr="003D65BA" w:rsidRDefault="003D65BA" w:rsidP="00CB690E">
      <w:pPr>
        <w:spacing w:after="0" w:line="240" w:lineRule="auto"/>
        <w:ind w:firstLine="567"/>
        <w:jc w:val="both"/>
        <w:rPr>
          <w:rFonts w:ascii="Arial" w:hAnsi="Arial" w:cs="Arial"/>
          <w:bCs/>
          <w:iCs/>
          <w:lang w:val="id-ID"/>
        </w:rPr>
      </w:pPr>
      <w:r w:rsidRPr="003D65BA">
        <w:rPr>
          <w:rFonts w:ascii="Arial" w:hAnsi="Arial" w:cs="Arial"/>
          <w:bCs/>
          <w:iCs/>
          <w:lang w:val="id-ID"/>
        </w:rPr>
        <w:t>In Sigama village, there is a noticeable discrepancy between the findings of primary study and secondary data research. District of Padang Bolak. North Padang Lawas Regency with the notion of consensus about wa'ad (Promise) in DSN-MUI fatwa NO 85/2012. Thus, the research findings using secondary data above lead to the conclusion that there is a mismatch between the Sigama village community's reality and the DSN-MUI fatwa NO 85/2012's regulations regarding the distribution of agricultural land.</w:t>
      </w:r>
    </w:p>
    <w:p w14:paraId="543E211A" w14:textId="77777777" w:rsidR="00CB690E" w:rsidRDefault="00CB690E" w:rsidP="00CB690E">
      <w:pPr>
        <w:spacing w:after="0" w:line="240" w:lineRule="auto"/>
        <w:jc w:val="both"/>
        <w:rPr>
          <w:rFonts w:ascii="Arial" w:hAnsi="Arial" w:cs="Arial"/>
          <w:bCs/>
          <w:iCs/>
          <w:lang w:val="id-ID"/>
        </w:rPr>
      </w:pPr>
    </w:p>
    <w:p w14:paraId="711A8E14" w14:textId="6D578922" w:rsidR="003D65BA" w:rsidRPr="00CB690E" w:rsidRDefault="003D65BA" w:rsidP="00CB690E">
      <w:pPr>
        <w:pStyle w:val="ListParagraph"/>
        <w:numPr>
          <w:ilvl w:val="0"/>
          <w:numId w:val="29"/>
        </w:numPr>
        <w:spacing w:after="0" w:line="240" w:lineRule="auto"/>
        <w:jc w:val="both"/>
        <w:rPr>
          <w:rFonts w:ascii="Arial" w:hAnsi="Arial" w:cs="Arial"/>
          <w:b/>
          <w:iCs/>
          <w:lang w:val="id-ID"/>
        </w:rPr>
      </w:pPr>
      <w:r w:rsidRPr="00CB690E">
        <w:rPr>
          <w:rFonts w:ascii="Arial" w:hAnsi="Arial" w:cs="Arial"/>
          <w:b/>
          <w:iCs/>
          <w:lang w:val="id-ID"/>
        </w:rPr>
        <w:t>Causes of the Misrepresentation of Muzara'ah Contracts Between Rice Farmers in Sigama Village, Dist. Padang Bolak Kab. Padang Lawas North</w:t>
      </w:r>
    </w:p>
    <w:p w14:paraId="22C99805" w14:textId="77777777" w:rsidR="003D65BA" w:rsidRPr="003D65BA" w:rsidRDefault="003D65BA" w:rsidP="00CB690E">
      <w:pPr>
        <w:spacing w:after="0" w:line="240" w:lineRule="auto"/>
        <w:ind w:firstLine="567"/>
        <w:jc w:val="both"/>
        <w:rPr>
          <w:rFonts w:ascii="Arial" w:hAnsi="Arial" w:cs="Arial"/>
          <w:bCs/>
          <w:iCs/>
          <w:lang w:val="id-ID"/>
        </w:rPr>
      </w:pPr>
      <w:r w:rsidRPr="003D65BA">
        <w:rPr>
          <w:rFonts w:ascii="Arial" w:hAnsi="Arial" w:cs="Arial"/>
          <w:bCs/>
          <w:iCs/>
          <w:lang w:val="id-ID"/>
        </w:rPr>
        <w:t xml:space="preserve">According to Islamic law, a person who violates a contract with the intention of doing so is called a hypocrite since they fail to carry out or execute their assigned duties. In the legal lexicon provided by JCT Simorangkir et al., default is defined as negligence the inability to carry out contractual obligations for which the negligent party is liable to damages, fees, and interest. Generally speaking, default refers to the failure to fulfill commitments on time or correctly (the debtor is in default). if he failed to fulfill his obligations under the agreement within the allotted time frame or performed the performance negligently or after the deadline.  </w:t>
      </w:r>
    </w:p>
    <w:p w14:paraId="2AD9A9F2" w14:textId="77777777" w:rsidR="003D65BA" w:rsidRPr="003D65BA" w:rsidRDefault="003D65BA" w:rsidP="00CB690E">
      <w:pPr>
        <w:spacing w:after="0" w:line="240" w:lineRule="auto"/>
        <w:ind w:firstLine="567"/>
        <w:jc w:val="both"/>
        <w:rPr>
          <w:rFonts w:ascii="Arial" w:hAnsi="Arial" w:cs="Arial"/>
          <w:bCs/>
          <w:iCs/>
          <w:lang w:val="id-ID"/>
        </w:rPr>
      </w:pPr>
      <w:r w:rsidRPr="003D65BA">
        <w:rPr>
          <w:rFonts w:ascii="Arial" w:hAnsi="Arial" w:cs="Arial"/>
          <w:bCs/>
          <w:iCs/>
          <w:lang w:val="id-ID"/>
        </w:rPr>
        <w:t xml:space="preserve">When someone does not meet their obligations, fulfills them imperfectly, fulfills them late, or does something that is against the terms of the agreement, they are generally considered negligent or in default. The existence of a legitimate agreement, damages, and sanctions which may include payment or other forms of compensation or the cancellation of the agreement as well as the transfer of risk and the payment of court costs are the components of default (if the matter is taken to court).  "Every unlawful act that causes loss to another person requires the person whose fault it is that caused the loss to compensate for the loss," according to Article 1365 of the Civil Code (Fauziah, 2024).   </w:t>
      </w:r>
    </w:p>
    <w:p w14:paraId="7B59703E" w14:textId="77777777" w:rsidR="003D65BA" w:rsidRPr="003D65BA" w:rsidRDefault="003D65BA" w:rsidP="00CB690E">
      <w:pPr>
        <w:spacing w:after="0" w:line="240" w:lineRule="auto"/>
        <w:ind w:firstLine="567"/>
        <w:jc w:val="both"/>
        <w:rPr>
          <w:rFonts w:ascii="Arial" w:hAnsi="Arial" w:cs="Arial"/>
          <w:bCs/>
          <w:iCs/>
          <w:lang w:val="id-ID"/>
        </w:rPr>
      </w:pPr>
      <w:r w:rsidRPr="003D65BA">
        <w:rPr>
          <w:rFonts w:ascii="Arial" w:hAnsi="Arial" w:cs="Arial"/>
          <w:bCs/>
          <w:iCs/>
          <w:lang w:val="id-ID"/>
        </w:rPr>
        <w:t xml:space="preserve">One of the parties' promises was broken, or defaulted, resulting in the loss. Specifically, failing to perform duties or acting carelessly when doing duties as outlined in the mutually agreed upon agreement. According to Islamic law, it is forbidden to neglect one's duty to protect the rights of others. According to the author's research, there have been deviations </w:t>
      </w:r>
      <w:r w:rsidRPr="003D65BA">
        <w:rPr>
          <w:rFonts w:ascii="Arial" w:hAnsi="Arial" w:cs="Arial"/>
          <w:bCs/>
          <w:iCs/>
          <w:lang w:val="id-ID"/>
        </w:rPr>
        <w:lastRenderedPageBreak/>
        <w:t>made by cultivators on the land they oversee in Sigama Village, Padang Bolak District, North Padang Lawas Regency. These deviations started when the cultivators neglected to share the harvest results of their land with one another. Subsequent investigation revealed that default was the reason why growers were not meeting their profit-sharing responsibilities (N.A. S. &amp;., 2024).</w:t>
      </w:r>
    </w:p>
    <w:p w14:paraId="3133F7BB" w14:textId="77777777" w:rsidR="003D65BA" w:rsidRPr="003D65BA" w:rsidRDefault="003D65BA" w:rsidP="00CB690E">
      <w:pPr>
        <w:spacing w:after="0" w:line="240" w:lineRule="auto"/>
        <w:ind w:firstLine="567"/>
        <w:jc w:val="both"/>
        <w:rPr>
          <w:rFonts w:ascii="Arial" w:hAnsi="Arial" w:cs="Arial"/>
          <w:bCs/>
          <w:iCs/>
          <w:lang w:val="id-ID"/>
        </w:rPr>
      </w:pPr>
      <w:r w:rsidRPr="003D65BA">
        <w:rPr>
          <w:rFonts w:ascii="Arial" w:hAnsi="Arial" w:cs="Arial"/>
          <w:bCs/>
          <w:iCs/>
          <w:lang w:val="id-ID"/>
        </w:rPr>
        <w:t>We can conclude that the cultivator's deviation from profit sharing is the result of default. The cultivator uses the following default form:</w:t>
      </w:r>
    </w:p>
    <w:p w14:paraId="5D0BC9DB" w14:textId="77777777" w:rsidR="00CB690E" w:rsidRDefault="003D65BA" w:rsidP="00CB690E">
      <w:pPr>
        <w:pStyle w:val="ListParagraph"/>
        <w:numPr>
          <w:ilvl w:val="0"/>
          <w:numId w:val="30"/>
        </w:numPr>
        <w:spacing w:after="0" w:line="240" w:lineRule="auto"/>
        <w:jc w:val="both"/>
        <w:rPr>
          <w:rFonts w:ascii="Arial" w:hAnsi="Arial" w:cs="Arial"/>
          <w:bCs/>
          <w:iCs/>
          <w:lang w:val="id-ID"/>
        </w:rPr>
      </w:pPr>
      <w:r w:rsidRPr="00CB690E">
        <w:rPr>
          <w:rFonts w:ascii="Arial" w:hAnsi="Arial" w:cs="Arial"/>
          <w:bCs/>
          <w:iCs/>
          <w:lang w:val="id-ID"/>
        </w:rPr>
        <w:t>The profit sharing is not paid by the cultivator according to the initial agreement of both parties.</w:t>
      </w:r>
    </w:p>
    <w:p w14:paraId="7F0EC1C8" w14:textId="77777777" w:rsidR="00CB690E" w:rsidRDefault="003D65BA" w:rsidP="00CB690E">
      <w:pPr>
        <w:pStyle w:val="ListParagraph"/>
        <w:numPr>
          <w:ilvl w:val="0"/>
          <w:numId w:val="30"/>
        </w:numPr>
        <w:spacing w:after="0" w:line="240" w:lineRule="auto"/>
        <w:jc w:val="both"/>
        <w:rPr>
          <w:rFonts w:ascii="Arial" w:hAnsi="Arial" w:cs="Arial"/>
          <w:bCs/>
          <w:iCs/>
          <w:lang w:val="id-ID"/>
        </w:rPr>
      </w:pPr>
      <w:r w:rsidRPr="00CB690E">
        <w:rPr>
          <w:rFonts w:ascii="Arial" w:hAnsi="Arial" w:cs="Arial"/>
          <w:bCs/>
          <w:iCs/>
          <w:lang w:val="id-ID"/>
        </w:rPr>
        <w:t>The land recommended for cultivation is not managed or cultivated properly by the cultivator.</w:t>
      </w:r>
    </w:p>
    <w:p w14:paraId="5C7699BA" w14:textId="77777777" w:rsidR="00CB690E" w:rsidRDefault="003D65BA" w:rsidP="00CB690E">
      <w:pPr>
        <w:pStyle w:val="ListParagraph"/>
        <w:numPr>
          <w:ilvl w:val="0"/>
          <w:numId w:val="30"/>
        </w:numPr>
        <w:spacing w:after="0" w:line="240" w:lineRule="auto"/>
        <w:jc w:val="both"/>
        <w:rPr>
          <w:rFonts w:ascii="Arial" w:hAnsi="Arial" w:cs="Arial"/>
          <w:bCs/>
          <w:iCs/>
          <w:lang w:val="id-ID"/>
        </w:rPr>
      </w:pPr>
      <w:r w:rsidRPr="00CB690E">
        <w:rPr>
          <w:rFonts w:ascii="Arial" w:hAnsi="Arial" w:cs="Arial"/>
          <w:bCs/>
          <w:iCs/>
          <w:lang w:val="id-ID"/>
        </w:rPr>
        <w:t>The initial capital, namely the seeds provided by the land owner, is sold by the cultivator.</w:t>
      </w:r>
    </w:p>
    <w:p w14:paraId="06BAA378" w14:textId="77777777" w:rsidR="00CB690E" w:rsidRDefault="003D65BA" w:rsidP="00CB690E">
      <w:pPr>
        <w:pStyle w:val="ListParagraph"/>
        <w:numPr>
          <w:ilvl w:val="0"/>
          <w:numId w:val="30"/>
        </w:numPr>
        <w:spacing w:after="0" w:line="240" w:lineRule="auto"/>
        <w:jc w:val="both"/>
        <w:rPr>
          <w:rFonts w:ascii="Arial" w:hAnsi="Arial" w:cs="Arial"/>
          <w:bCs/>
          <w:iCs/>
          <w:lang w:val="id-ID"/>
        </w:rPr>
      </w:pPr>
      <w:r w:rsidRPr="00CB690E">
        <w:rPr>
          <w:rFonts w:ascii="Arial" w:hAnsi="Arial" w:cs="Arial"/>
          <w:bCs/>
          <w:iCs/>
          <w:lang w:val="id-ID"/>
        </w:rPr>
        <w:t>The cultivator has rented land that is not his to someone else.</w:t>
      </w:r>
    </w:p>
    <w:p w14:paraId="71AE0E4F" w14:textId="2FB325B7" w:rsidR="003D65BA" w:rsidRPr="00CB690E" w:rsidRDefault="003D65BA" w:rsidP="00CB690E">
      <w:pPr>
        <w:pStyle w:val="ListParagraph"/>
        <w:numPr>
          <w:ilvl w:val="0"/>
          <w:numId w:val="30"/>
        </w:numPr>
        <w:spacing w:after="0" w:line="240" w:lineRule="auto"/>
        <w:jc w:val="both"/>
        <w:rPr>
          <w:rFonts w:ascii="Arial" w:hAnsi="Arial" w:cs="Arial"/>
          <w:bCs/>
          <w:iCs/>
          <w:lang w:val="id-ID"/>
        </w:rPr>
      </w:pPr>
      <w:r w:rsidRPr="00CB690E">
        <w:rPr>
          <w:rFonts w:ascii="Arial" w:hAnsi="Arial" w:cs="Arial"/>
          <w:bCs/>
          <w:iCs/>
          <w:lang w:val="id-ID"/>
        </w:rPr>
        <w:t>Settlement of Default of Muzara'ah Contract of Rice Farmers in Sigama Village, Perspective of DSN-MUI Fatwa NO. 85/2012</w:t>
      </w:r>
    </w:p>
    <w:p w14:paraId="5534E00B" w14:textId="484065BC" w:rsidR="003D65BA" w:rsidRPr="003D65BA" w:rsidRDefault="003D65BA" w:rsidP="00CB690E">
      <w:pPr>
        <w:spacing w:after="0" w:line="240" w:lineRule="auto"/>
        <w:ind w:firstLine="567"/>
        <w:jc w:val="both"/>
        <w:rPr>
          <w:rFonts w:ascii="Arial" w:hAnsi="Arial" w:cs="Arial"/>
          <w:bCs/>
          <w:iCs/>
          <w:lang w:val="id-ID"/>
        </w:rPr>
      </w:pPr>
      <w:r w:rsidRPr="003D65BA">
        <w:rPr>
          <w:rFonts w:ascii="Arial" w:hAnsi="Arial" w:cs="Arial"/>
          <w:bCs/>
          <w:iCs/>
          <w:lang w:val="id-ID"/>
        </w:rPr>
        <w:t>In Sigama Village, Padang Bolak District, North Padang Lawas Regency, there has been a disagreement between the cultivator and the owner of the agricultural land over the application of Muzara'ah. The cultivator has violated the terms of the profit sharing agreement by making a number of defaults that harm other parties, making him accountable for his actions.</w:t>
      </w:r>
      <w:r w:rsidR="00CB690E">
        <w:rPr>
          <w:rFonts w:ascii="Arial" w:hAnsi="Arial" w:cs="Arial"/>
          <w:bCs/>
          <w:iCs/>
        </w:rPr>
        <w:t xml:space="preserve"> </w:t>
      </w:r>
      <w:r w:rsidRPr="003D65BA">
        <w:rPr>
          <w:rFonts w:ascii="Arial" w:hAnsi="Arial" w:cs="Arial"/>
          <w:bCs/>
          <w:iCs/>
          <w:lang w:val="id-ID"/>
        </w:rPr>
        <w:t xml:space="preserve">The landowner and the cultivator have a profit-sharing agreement whereby the landowner pays for all seed and fertilizer costs, and the cultivator only contributes labor capital, with 70% going to the landowner and 30% to the cultivator. This is an example of the agreement between landowner and cultivator. </w:t>
      </w:r>
    </w:p>
    <w:p w14:paraId="276DF810" w14:textId="1690A5DA" w:rsidR="003D65BA" w:rsidRPr="003D65BA" w:rsidRDefault="003D65BA" w:rsidP="00CB690E">
      <w:pPr>
        <w:spacing w:after="0" w:line="240" w:lineRule="auto"/>
        <w:ind w:firstLine="567"/>
        <w:jc w:val="both"/>
        <w:rPr>
          <w:rFonts w:ascii="Arial" w:hAnsi="Arial" w:cs="Arial"/>
          <w:bCs/>
          <w:iCs/>
          <w:lang w:val="id-ID"/>
        </w:rPr>
      </w:pPr>
      <w:r w:rsidRPr="003D65BA">
        <w:rPr>
          <w:rFonts w:ascii="Arial" w:hAnsi="Arial" w:cs="Arial"/>
          <w:bCs/>
          <w:iCs/>
          <w:lang w:val="id-ID"/>
        </w:rPr>
        <w:t xml:space="preserve">Both parties will lose out if this type of cooperation has losses or crop failures that aren't the result of carelessness. While the cultivator loses out on time and energy, the owner farmer loses out on funding or materials (Kartina, 2024). </w:t>
      </w:r>
      <w:r w:rsidR="00CB690E">
        <w:rPr>
          <w:rFonts w:ascii="Arial" w:hAnsi="Arial" w:cs="Arial"/>
          <w:bCs/>
          <w:iCs/>
        </w:rPr>
        <w:t xml:space="preserve"> </w:t>
      </w:r>
      <w:r w:rsidRPr="003D65BA">
        <w:rPr>
          <w:rFonts w:ascii="Arial" w:hAnsi="Arial" w:cs="Arial"/>
          <w:bCs/>
          <w:iCs/>
          <w:lang w:val="id-ID"/>
        </w:rPr>
        <w:t>On the other hand, if the sharecropper is the only one who is careless, the present or future owners of the capital or land may exclude him from future projects or refuse to work with him.</w:t>
      </w:r>
    </w:p>
    <w:p w14:paraId="5B189149" w14:textId="698BC153" w:rsidR="003D65BA" w:rsidRPr="003D65BA" w:rsidRDefault="003D65BA" w:rsidP="00CB690E">
      <w:pPr>
        <w:spacing w:after="0" w:line="240" w:lineRule="auto"/>
        <w:ind w:firstLine="567"/>
        <w:jc w:val="both"/>
        <w:rPr>
          <w:rFonts w:ascii="Arial" w:hAnsi="Arial" w:cs="Arial"/>
          <w:bCs/>
          <w:iCs/>
          <w:lang w:val="id-ID"/>
        </w:rPr>
      </w:pPr>
      <w:r w:rsidRPr="003D65BA">
        <w:rPr>
          <w:rFonts w:ascii="Arial" w:hAnsi="Arial" w:cs="Arial"/>
          <w:bCs/>
          <w:iCs/>
          <w:lang w:val="id-ID"/>
        </w:rPr>
        <w:t>Due to their carelessness, the sharecropper must pay for the losses incurred by the landowner. Sugeng Istanto defines accountability as having to calculate everything that occurs and deliver a response in order to make up for any losses that may have been incurred (Istanto, 2014). In sharia financial and commercial transactions, the promise (wa'ad) is mulzim (binding) and has to be completed (fulfilled) by the wa'ad. The type of settlement that needs to be executed complies with the guidelines in the DSN-MUI fatwa NO. 85/2012 about the following agreement:</w:t>
      </w:r>
    </w:p>
    <w:p w14:paraId="0917DAB4" w14:textId="77777777" w:rsidR="00CB690E" w:rsidRDefault="003D65BA" w:rsidP="00CB690E">
      <w:pPr>
        <w:pStyle w:val="ListParagraph"/>
        <w:numPr>
          <w:ilvl w:val="0"/>
          <w:numId w:val="31"/>
        </w:numPr>
        <w:spacing w:after="0" w:line="240" w:lineRule="auto"/>
        <w:jc w:val="both"/>
        <w:rPr>
          <w:rFonts w:ascii="Arial" w:hAnsi="Arial" w:cs="Arial"/>
          <w:bCs/>
          <w:iCs/>
          <w:lang w:val="id-ID"/>
        </w:rPr>
      </w:pPr>
      <w:r w:rsidRPr="00CB690E">
        <w:rPr>
          <w:rFonts w:ascii="Arial" w:hAnsi="Arial" w:cs="Arial"/>
          <w:bCs/>
          <w:iCs/>
          <w:lang w:val="id-ID"/>
        </w:rPr>
        <w:t>Wa 'ad (Promise) must be made in writing in the deed or contract agreement</w:t>
      </w:r>
    </w:p>
    <w:p w14:paraId="64D79128" w14:textId="77777777" w:rsidR="00CB690E" w:rsidRDefault="003D65BA" w:rsidP="00CB690E">
      <w:pPr>
        <w:pStyle w:val="ListParagraph"/>
        <w:numPr>
          <w:ilvl w:val="0"/>
          <w:numId w:val="31"/>
        </w:numPr>
        <w:spacing w:after="0" w:line="240" w:lineRule="auto"/>
        <w:jc w:val="both"/>
        <w:rPr>
          <w:rFonts w:ascii="Arial" w:hAnsi="Arial" w:cs="Arial"/>
          <w:bCs/>
          <w:iCs/>
          <w:lang w:val="id-ID"/>
        </w:rPr>
      </w:pPr>
      <w:r w:rsidRPr="00CB690E">
        <w:rPr>
          <w:rFonts w:ascii="Arial" w:hAnsi="Arial" w:cs="Arial"/>
          <w:bCs/>
          <w:iCs/>
          <w:lang w:val="id-ID"/>
        </w:rPr>
        <w:t>Wa'ad must be linked to a condition that must be met or carried out mau 'ud (conditional wa 'd)</w:t>
      </w:r>
    </w:p>
    <w:p w14:paraId="42AB4DDA" w14:textId="77777777" w:rsidR="00CB690E" w:rsidRDefault="003D65BA" w:rsidP="00CB690E">
      <w:pPr>
        <w:pStyle w:val="ListParagraph"/>
        <w:numPr>
          <w:ilvl w:val="0"/>
          <w:numId w:val="31"/>
        </w:numPr>
        <w:spacing w:after="0" w:line="240" w:lineRule="auto"/>
        <w:jc w:val="both"/>
        <w:rPr>
          <w:rFonts w:ascii="Arial" w:hAnsi="Arial" w:cs="Arial"/>
          <w:bCs/>
          <w:iCs/>
          <w:lang w:val="id-ID"/>
        </w:rPr>
      </w:pPr>
      <w:r w:rsidRPr="00CB690E">
        <w:rPr>
          <w:rFonts w:ascii="Arial" w:hAnsi="Arial" w:cs="Arial"/>
          <w:bCs/>
          <w:iCs/>
          <w:lang w:val="id-ID"/>
        </w:rPr>
        <w:t>Mau 'ud bih (Content of Promise) does not conflict with sharia</w:t>
      </w:r>
    </w:p>
    <w:p w14:paraId="6744F09F" w14:textId="77777777" w:rsidR="00CB690E" w:rsidRDefault="003D65BA" w:rsidP="00CB690E">
      <w:pPr>
        <w:pStyle w:val="ListParagraph"/>
        <w:numPr>
          <w:ilvl w:val="0"/>
          <w:numId w:val="31"/>
        </w:numPr>
        <w:spacing w:after="0" w:line="240" w:lineRule="auto"/>
        <w:jc w:val="both"/>
        <w:rPr>
          <w:rFonts w:ascii="Arial" w:hAnsi="Arial" w:cs="Arial"/>
          <w:bCs/>
          <w:iCs/>
          <w:lang w:val="id-ID"/>
        </w:rPr>
      </w:pPr>
      <w:r w:rsidRPr="00CB690E">
        <w:rPr>
          <w:rFonts w:ascii="Arial" w:hAnsi="Arial" w:cs="Arial"/>
          <w:bCs/>
          <w:iCs/>
          <w:lang w:val="id-ID"/>
        </w:rPr>
        <w:t>The conditions mentioned in number 2 do not conflict with sharia</w:t>
      </w:r>
    </w:p>
    <w:p w14:paraId="3984BD92" w14:textId="0AF1548A" w:rsidR="003D65BA" w:rsidRPr="00CB690E" w:rsidRDefault="003D65BA" w:rsidP="00CB690E">
      <w:pPr>
        <w:pStyle w:val="ListParagraph"/>
        <w:numPr>
          <w:ilvl w:val="0"/>
          <w:numId w:val="31"/>
        </w:numPr>
        <w:spacing w:after="0" w:line="240" w:lineRule="auto"/>
        <w:jc w:val="both"/>
        <w:rPr>
          <w:rFonts w:ascii="Arial" w:hAnsi="Arial" w:cs="Arial"/>
          <w:bCs/>
          <w:iCs/>
          <w:lang w:val="id-ID"/>
        </w:rPr>
      </w:pPr>
      <w:r w:rsidRPr="00CB690E">
        <w:rPr>
          <w:rFonts w:ascii="Arial" w:hAnsi="Arial" w:cs="Arial"/>
          <w:bCs/>
          <w:iCs/>
          <w:lang w:val="id-ID"/>
        </w:rPr>
        <w:t xml:space="preserve">Mau 'ud has met or carried out the conditions mentioned in number </w:t>
      </w:r>
    </w:p>
    <w:p w14:paraId="1A8F9AB9" w14:textId="346958F1" w:rsidR="00D370D3" w:rsidRPr="00463E7C" w:rsidRDefault="003D65BA" w:rsidP="00CB690E">
      <w:pPr>
        <w:spacing w:after="0" w:line="240" w:lineRule="auto"/>
        <w:ind w:firstLine="567"/>
        <w:jc w:val="both"/>
        <w:rPr>
          <w:rFonts w:ascii="Arial" w:hAnsi="Arial" w:cs="Arial"/>
          <w:bCs/>
          <w:iCs/>
          <w:lang w:val="en-ID"/>
        </w:rPr>
      </w:pPr>
      <w:r w:rsidRPr="003D65BA">
        <w:rPr>
          <w:rFonts w:ascii="Arial" w:hAnsi="Arial" w:cs="Arial"/>
          <w:bCs/>
          <w:iCs/>
          <w:lang w:val="id-ID"/>
        </w:rPr>
        <w:t>In the event that no agreement can be achieved through discussion, a sharia-based dispute resolution organization handles the settlement if one party fails to uphold its end of the bargain or if a disagreement emerges between the parties (2024)</w:t>
      </w:r>
    </w:p>
    <w:p w14:paraId="7471590D" w14:textId="122F697A" w:rsidR="001009E1" w:rsidRPr="001009E1" w:rsidRDefault="001009E1" w:rsidP="001009E1">
      <w:pPr>
        <w:spacing w:after="0" w:line="240" w:lineRule="auto"/>
        <w:ind w:left="851"/>
        <w:jc w:val="both"/>
        <w:rPr>
          <w:rFonts w:ascii="Arial" w:hAnsi="Arial" w:cs="Arial"/>
          <w:lang w:val="id-ID"/>
        </w:rPr>
      </w:pPr>
    </w:p>
    <w:p w14:paraId="5418195C" w14:textId="7B866E67" w:rsidR="007005C3" w:rsidRDefault="00463E7C" w:rsidP="007005C3">
      <w:pPr>
        <w:spacing w:after="0" w:line="240" w:lineRule="auto"/>
        <w:jc w:val="both"/>
        <w:rPr>
          <w:rFonts w:ascii="Arial" w:hAnsi="Arial" w:cs="Arial"/>
          <w:b/>
          <w:lang w:val="id-ID"/>
        </w:rPr>
      </w:pPr>
      <w:r>
        <w:rPr>
          <w:rFonts w:ascii="Arial" w:hAnsi="Arial" w:cs="Arial"/>
          <w:b/>
        </w:rPr>
        <w:t xml:space="preserve">IV. </w:t>
      </w:r>
      <w:r w:rsidR="007005C3">
        <w:rPr>
          <w:rFonts w:ascii="Arial" w:hAnsi="Arial" w:cs="Arial"/>
          <w:b/>
          <w:lang w:val="id-ID"/>
        </w:rPr>
        <w:t>CONCLUSION</w:t>
      </w:r>
    </w:p>
    <w:p w14:paraId="62161A2A" w14:textId="77777777" w:rsidR="00CB690E" w:rsidRDefault="003D65BA" w:rsidP="00CB690E">
      <w:pPr>
        <w:spacing w:line="240" w:lineRule="auto"/>
        <w:ind w:firstLine="567"/>
        <w:jc w:val="both"/>
        <w:rPr>
          <w:rFonts w:ascii="Arial" w:hAnsi="Arial" w:cs="Arial"/>
          <w:lang w:val="id-ID"/>
        </w:rPr>
      </w:pPr>
      <w:r w:rsidRPr="003D65BA">
        <w:rPr>
          <w:rFonts w:ascii="Arial" w:hAnsi="Arial" w:cs="Arial"/>
          <w:lang w:val="id-ID"/>
        </w:rPr>
        <w:t xml:space="preserve">The following conclusions can be made in light of the findings of the study and the discussions that followed: </w:t>
      </w:r>
    </w:p>
    <w:p w14:paraId="0C68BB21" w14:textId="77777777" w:rsidR="00CB690E" w:rsidRDefault="003D65BA" w:rsidP="00CB690E">
      <w:pPr>
        <w:pStyle w:val="ListParagraph"/>
        <w:numPr>
          <w:ilvl w:val="0"/>
          <w:numId w:val="32"/>
        </w:numPr>
        <w:spacing w:line="240" w:lineRule="auto"/>
        <w:jc w:val="both"/>
        <w:rPr>
          <w:rFonts w:ascii="Arial" w:hAnsi="Arial" w:cs="Arial"/>
          <w:lang w:val="id-ID"/>
        </w:rPr>
      </w:pPr>
      <w:r w:rsidRPr="00CB690E">
        <w:rPr>
          <w:rFonts w:ascii="Arial" w:hAnsi="Arial" w:cs="Arial"/>
          <w:lang w:val="id-ID"/>
        </w:rPr>
        <w:t xml:space="preserve">A murza'ah is a type of agreement in which an agricultural landowner and a cultivator agree that the landowner provides the capital (fertilizer and seeds) and that the cultivator is responsible for managing it. Allah SWT advises mutual cooperation in the form of this muzara'ah contract. </w:t>
      </w:r>
    </w:p>
    <w:p w14:paraId="6E211EC9" w14:textId="77777777" w:rsidR="00CB690E" w:rsidRDefault="003D65BA" w:rsidP="00CB690E">
      <w:pPr>
        <w:pStyle w:val="ListParagraph"/>
        <w:numPr>
          <w:ilvl w:val="0"/>
          <w:numId w:val="32"/>
        </w:numPr>
        <w:spacing w:line="240" w:lineRule="auto"/>
        <w:jc w:val="both"/>
        <w:rPr>
          <w:rFonts w:ascii="Arial" w:hAnsi="Arial" w:cs="Arial"/>
          <w:lang w:val="id-ID"/>
        </w:rPr>
      </w:pPr>
      <w:r w:rsidRPr="00CB690E">
        <w:rPr>
          <w:rFonts w:ascii="Arial" w:hAnsi="Arial" w:cs="Arial"/>
          <w:lang w:val="id-ID"/>
        </w:rPr>
        <w:lastRenderedPageBreak/>
        <w:t xml:space="preserve">The agreement is legally enforceable and has to be complied with with the DSN-MUI fatwa NO. 85/2012's rules, which provide that: </w:t>
      </w:r>
    </w:p>
    <w:p w14:paraId="4EB16AC2" w14:textId="77777777" w:rsidR="00CB690E" w:rsidRDefault="003D65BA" w:rsidP="00CB690E">
      <w:pPr>
        <w:pStyle w:val="ListParagraph"/>
        <w:numPr>
          <w:ilvl w:val="0"/>
          <w:numId w:val="33"/>
        </w:numPr>
        <w:spacing w:line="240" w:lineRule="auto"/>
        <w:jc w:val="both"/>
        <w:rPr>
          <w:rFonts w:ascii="Arial" w:hAnsi="Arial" w:cs="Arial"/>
          <w:lang w:val="id-ID"/>
        </w:rPr>
      </w:pPr>
      <w:r w:rsidRPr="00CB690E">
        <w:rPr>
          <w:rFonts w:ascii="Arial" w:hAnsi="Arial" w:cs="Arial"/>
          <w:lang w:val="id-ID"/>
        </w:rPr>
        <w:t>The promise, or wa 'ad, must be expressed in writing in the deed or contract agreement</w:t>
      </w:r>
    </w:p>
    <w:p w14:paraId="4E767A82" w14:textId="77777777" w:rsidR="00CB690E" w:rsidRDefault="003D65BA" w:rsidP="00CB690E">
      <w:pPr>
        <w:pStyle w:val="ListParagraph"/>
        <w:numPr>
          <w:ilvl w:val="0"/>
          <w:numId w:val="33"/>
        </w:numPr>
        <w:spacing w:line="240" w:lineRule="auto"/>
        <w:jc w:val="both"/>
        <w:rPr>
          <w:rFonts w:ascii="Arial" w:hAnsi="Arial" w:cs="Arial"/>
          <w:lang w:val="id-ID"/>
        </w:rPr>
      </w:pPr>
      <w:r w:rsidRPr="00CB690E">
        <w:rPr>
          <w:rFonts w:ascii="Arial" w:hAnsi="Arial" w:cs="Arial"/>
          <w:lang w:val="id-ID"/>
        </w:rPr>
        <w:t>Wa'ad must be linked to a condition that must be met or carried out, or mau 'ud (conditional wa 'd)</w:t>
      </w:r>
    </w:p>
    <w:p w14:paraId="208DCE76" w14:textId="77777777" w:rsidR="00CB690E" w:rsidRDefault="003D65BA" w:rsidP="00CB690E">
      <w:pPr>
        <w:pStyle w:val="ListParagraph"/>
        <w:numPr>
          <w:ilvl w:val="0"/>
          <w:numId w:val="33"/>
        </w:numPr>
        <w:spacing w:line="240" w:lineRule="auto"/>
        <w:jc w:val="both"/>
        <w:rPr>
          <w:rFonts w:ascii="Arial" w:hAnsi="Arial" w:cs="Arial"/>
          <w:lang w:val="id-ID"/>
        </w:rPr>
      </w:pPr>
      <w:r w:rsidRPr="00CB690E">
        <w:rPr>
          <w:rFonts w:ascii="Arial" w:hAnsi="Arial" w:cs="Arial"/>
          <w:lang w:val="id-ID"/>
        </w:rPr>
        <w:t>The content of the promise, or mau 'ud bih, is compliant with sharia</w:t>
      </w:r>
    </w:p>
    <w:p w14:paraId="2945CB34" w14:textId="77777777" w:rsidR="00CB690E" w:rsidRDefault="003D65BA" w:rsidP="00CB690E">
      <w:pPr>
        <w:pStyle w:val="ListParagraph"/>
        <w:numPr>
          <w:ilvl w:val="0"/>
          <w:numId w:val="33"/>
        </w:numPr>
        <w:spacing w:line="240" w:lineRule="auto"/>
        <w:jc w:val="both"/>
        <w:rPr>
          <w:rFonts w:ascii="Arial" w:hAnsi="Arial" w:cs="Arial"/>
          <w:lang w:val="id-ID"/>
        </w:rPr>
      </w:pPr>
      <w:r w:rsidRPr="00CB690E">
        <w:rPr>
          <w:rFonts w:ascii="Arial" w:hAnsi="Arial" w:cs="Arial"/>
          <w:lang w:val="id-ID"/>
        </w:rPr>
        <w:t>The conditions mentioned in number 2 are compliant with sharia</w:t>
      </w:r>
    </w:p>
    <w:p w14:paraId="6B36B2BA" w14:textId="3648FE05" w:rsidR="003D65BA" w:rsidRPr="00CB690E" w:rsidRDefault="003D65BA" w:rsidP="00CB690E">
      <w:pPr>
        <w:pStyle w:val="ListParagraph"/>
        <w:numPr>
          <w:ilvl w:val="0"/>
          <w:numId w:val="33"/>
        </w:numPr>
        <w:spacing w:line="240" w:lineRule="auto"/>
        <w:jc w:val="both"/>
        <w:rPr>
          <w:rFonts w:ascii="Arial" w:hAnsi="Arial" w:cs="Arial"/>
          <w:lang w:val="id-ID"/>
        </w:rPr>
      </w:pPr>
      <w:r w:rsidRPr="00CB690E">
        <w:rPr>
          <w:rFonts w:ascii="Arial" w:hAnsi="Arial" w:cs="Arial"/>
          <w:lang w:val="id-ID"/>
        </w:rPr>
        <w:t>Mau 'ud has fulfilled or implemented the requirements mentioned in numbers 1 and 2.</w:t>
      </w:r>
    </w:p>
    <w:p w14:paraId="06F10ABC" w14:textId="5985C9F6" w:rsidR="003D65BA" w:rsidRPr="00CB690E" w:rsidRDefault="003D65BA" w:rsidP="00CB690E">
      <w:pPr>
        <w:pStyle w:val="ListParagraph"/>
        <w:numPr>
          <w:ilvl w:val="0"/>
          <w:numId w:val="32"/>
        </w:numPr>
        <w:spacing w:line="240" w:lineRule="auto"/>
        <w:jc w:val="both"/>
        <w:rPr>
          <w:rFonts w:ascii="Arial" w:hAnsi="Arial" w:cs="Arial"/>
          <w:lang w:val="id-ID"/>
        </w:rPr>
      </w:pPr>
      <w:r w:rsidRPr="00CB690E">
        <w:rPr>
          <w:rFonts w:ascii="Arial" w:hAnsi="Arial" w:cs="Arial"/>
          <w:lang w:val="id-ID"/>
        </w:rPr>
        <w:t>When no agreement is reached through discussion, a sharia dispute resolution organization handles the settlement in the event that one party fails to uphold its end of the bargain or if there is a disagreement between the parties. Naturally, this is compliant with the original agreement, which sets Islamic law as the standard.</w:t>
      </w:r>
    </w:p>
    <w:p w14:paraId="3DB0C3EB" w14:textId="116F211E" w:rsidR="003D65BA" w:rsidRPr="003D65BA" w:rsidRDefault="00F01B2D" w:rsidP="003D65BA">
      <w:pPr>
        <w:spacing w:after="0" w:line="240" w:lineRule="auto"/>
        <w:jc w:val="both"/>
        <w:rPr>
          <w:rFonts w:ascii="Arial" w:hAnsi="Arial" w:cs="Arial"/>
          <w:b/>
        </w:rPr>
      </w:pPr>
      <w:r>
        <w:rPr>
          <w:rFonts w:ascii="Arial" w:hAnsi="Arial" w:cs="Arial"/>
          <w:b/>
        </w:rPr>
        <w:t>REFERENCES</w:t>
      </w:r>
    </w:p>
    <w:p w14:paraId="101D124F" w14:textId="77777777" w:rsidR="003D65BA" w:rsidRPr="003D65BA" w:rsidRDefault="003D65BA" w:rsidP="003D65BA">
      <w:pPr>
        <w:spacing w:after="0" w:line="240" w:lineRule="auto"/>
        <w:ind w:left="567" w:hanging="567"/>
        <w:jc w:val="both"/>
        <w:rPr>
          <w:rFonts w:ascii="Arial" w:hAnsi="Arial" w:cs="Arial"/>
          <w:sz w:val="20"/>
          <w:szCs w:val="20"/>
        </w:rPr>
      </w:pPr>
      <w:proofErr w:type="spellStart"/>
      <w:r w:rsidRPr="003D65BA">
        <w:rPr>
          <w:rFonts w:ascii="Arial" w:hAnsi="Arial" w:cs="Arial"/>
          <w:sz w:val="20"/>
          <w:szCs w:val="20"/>
        </w:rPr>
        <w:t>Anto</w:t>
      </w:r>
      <w:proofErr w:type="spellEnd"/>
      <w:r w:rsidRPr="003D65BA">
        <w:rPr>
          <w:rFonts w:ascii="Arial" w:hAnsi="Arial" w:cs="Arial"/>
          <w:sz w:val="20"/>
          <w:szCs w:val="20"/>
        </w:rPr>
        <w:t xml:space="preserve">, M. H. (2003). Introduction to Islamic Microeconomics, cet. 1. </w:t>
      </w:r>
      <w:proofErr w:type="spellStart"/>
      <w:r w:rsidRPr="003D65BA">
        <w:rPr>
          <w:rFonts w:ascii="Arial" w:hAnsi="Arial" w:cs="Arial"/>
          <w:sz w:val="20"/>
          <w:szCs w:val="20"/>
        </w:rPr>
        <w:t>Yoyakarta</w:t>
      </w:r>
      <w:proofErr w:type="spellEnd"/>
      <w:r w:rsidRPr="003D65BA">
        <w:rPr>
          <w:rFonts w:ascii="Arial" w:hAnsi="Arial" w:cs="Arial"/>
          <w:sz w:val="20"/>
          <w:szCs w:val="20"/>
        </w:rPr>
        <w:t xml:space="preserve">: </w:t>
      </w:r>
      <w:proofErr w:type="spellStart"/>
      <w:r w:rsidRPr="003D65BA">
        <w:rPr>
          <w:rFonts w:ascii="Arial" w:hAnsi="Arial" w:cs="Arial"/>
          <w:sz w:val="20"/>
          <w:szCs w:val="20"/>
        </w:rPr>
        <w:t>Ekonisia</w:t>
      </w:r>
      <w:proofErr w:type="spellEnd"/>
      <w:r w:rsidRPr="003D65BA">
        <w:rPr>
          <w:rFonts w:ascii="Arial" w:hAnsi="Arial" w:cs="Arial"/>
          <w:sz w:val="20"/>
          <w:szCs w:val="20"/>
        </w:rPr>
        <w:t>.</w:t>
      </w:r>
    </w:p>
    <w:p w14:paraId="46540F9B" w14:textId="77777777" w:rsidR="003D65BA" w:rsidRPr="003D65BA" w:rsidRDefault="003D65BA" w:rsidP="003D65BA">
      <w:pPr>
        <w:spacing w:after="0" w:line="240" w:lineRule="auto"/>
        <w:ind w:left="567" w:hanging="567"/>
        <w:jc w:val="both"/>
        <w:rPr>
          <w:rFonts w:ascii="Arial" w:hAnsi="Arial" w:cs="Arial"/>
          <w:sz w:val="20"/>
          <w:szCs w:val="20"/>
        </w:rPr>
      </w:pPr>
      <w:r w:rsidRPr="003D65BA">
        <w:rPr>
          <w:rFonts w:ascii="Arial" w:hAnsi="Arial" w:cs="Arial"/>
          <w:sz w:val="20"/>
          <w:szCs w:val="20"/>
        </w:rPr>
        <w:t xml:space="preserve">E. </w:t>
      </w:r>
      <w:proofErr w:type="spellStart"/>
      <w:r w:rsidRPr="003D65BA">
        <w:rPr>
          <w:rFonts w:ascii="Arial" w:hAnsi="Arial" w:cs="Arial"/>
          <w:sz w:val="20"/>
          <w:szCs w:val="20"/>
        </w:rPr>
        <w:t>Suhandi</w:t>
      </w:r>
      <w:proofErr w:type="spellEnd"/>
      <w:r w:rsidRPr="003D65BA">
        <w:rPr>
          <w:rFonts w:ascii="Arial" w:hAnsi="Arial" w:cs="Arial"/>
          <w:sz w:val="20"/>
          <w:szCs w:val="20"/>
        </w:rPr>
        <w:t xml:space="preserve">, &amp;. Z. (2016). </w:t>
      </w:r>
      <w:proofErr w:type="spellStart"/>
      <w:r w:rsidRPr="003D65BA">
        <w:rPr>
          <w:rFonts w:ascii="Arial" w:hAnsi="Arial" w:cs="Arial"/>
          <w:sz w:val="20"/>
          <w:szCs w:val="20"/>
        </w:rPr>
        <w:t>Muzara'ah</w:t>
      </w:r>
      <w:proofErr w:type="spellEnd"/>
      <w:r w:rsidRPr="003D65BA">
        <w:rPr>
          <w:rFonts w:ascii="Arial" w:hAnsi="Arial" w:cs="Arial"/>
          <w:sz w:val="20"/>
          <w:szCs w:val="20"/>
        </w:rPr>
        <w:t xml:space="preserve"> and the Welfare of the East </w:t>
      </w:r>
      <w:proofErr w:type="spellStart"/>
      <w:r w:rsidRPr="003D65BA">
        <w:rPr>
          <w:rFonts w:ascii="Arial" w:hAnsi="Arial" w:cs="Arial"/>
          <w:sz w:val="20"/>
          <w:szCs w:val="20"/>
        </w:rPr>
        <w:t>Luwu</w:t>
      </w:r>
      <w:proofErr w:type="spellEnd"/>
      <w:r w:rsidRPr="003D65BA">
        <w:rPr>
          <w:rFonts w:ascii="Arial" w:hAnsi="Arial" w:cs="Arial"/>
          <w:sz w:val="20"/>
          <w:szCs w:val="20"/>
        </w:rPr>
        <w:t xml:space="preserve"> Community. </w:t>
      </w:r>
      <w:proofErr w:type="spellStart"/>
      <w:r w:rsidRPr="003D65BA">
        <w:rPr>
          <w:rFonts w:ascii="Arial" w:hAnsi="Arial" w:cs="Arial"/>
          <w:sz w:val="20"/>
          <w:szCs w:val="20"/>
        </w:rPr>
        <w:t>Muamalah</w:t>
      </w:r>
      <w:proofErr w:type="spellEnd"/>
      <w:r w:rsidRPr="003D65BA">
        <w:rPr>
          <w:rFonts w:ascii="Arial" w:hAnsi="Arial" w:cs="Arial"/>
          <w:sz w:val="20"/>
          <w:szCs w:val="20"/>
        </w:rPr>
        <w:t xml:space="preserve"> Journal, </w:t>
      </w:r>
      <w:proofErr w:type="gramStart"/>
      <w:r w:rsidRPr="003D65BA">
        <w:rPr>
          <w:rFonts w:ascii="Arial" w:hAnsi="Arial" w:cs="Arial"/>
          <w:sz w:val="20"/>
          <w:szCs w:val="20"/>
        </w:rPr>
        <w:t>VI(</w:t>
      </w:r>
      <w:proofErr w:type="gramEnd"/>
      <w:r w:rsidRPr="003D65BA">
        <w:rPr>
          <w:rFonts w:ascii="Arial" w:hAnsi="Arial" w:cs="Arial"/>
          <w:sz w:val="20"/>
          <w:szCs w:val="20"/>
        </w:rPr>
        <w:t>1).</w:t>
      </w:r>
    </w:p>
    <w:p w14:paraId="21E77BE9" w14:textId="77777777" w:rsidR="003D65BA" w:rsidRPr="003D65BA" w:rsidRDefault="003D65BA" w:rsidP="003D65BA">
      <w:pPr>
        <w:spacing w:after="0" w:line="240" w:lineRule="auto"/>
        <w:ind w:left="567" w:hanging="567"/>
        <w:jc w:val="both"/>
        <w:rPr>
          <w:rFonts w:ascii="Arial" w:hAnsi="Arial" w:cs="Arial"/>
          <w:sz w:val="20"/>
          <w:szCs w:val="20"/>
        </w:rPr>
      </w:pPr>
      <w:proofErr w:type="spellStart"/>
      <w:r w:rsidRPr="003D65BA">
        <w:rPr>
          <w:rFonts w:ascii="Arial" w:hAnsi="Arial" w:cs="Arial"/>
          <w:sz w:val="20"/>
          <w:szCs w:val="20"/>
        </w:rPr>
        <w:t>Fauziah</w:t>
      </w:r>
      <w:proofErr w:type="spellEnd"/>
      <w:r w:rsidRPr="003D65BA">
        <w:rPr>
          <w:rFonts w:ascii="Arial" w:hAnsi="Arial" w:cs="Arial"/>
          <w:sz w:val="20"/>
          <w:szCs w:val="20"/>
        </w:rPr>
        <w:t xml:space="preserve">, F. (2024). </w:t>
      </w:r>
      <w:proofErr w:type="spellStart"/>
      <w:r w:rsidRPr="003D65BA">
        <w:rPr>
          <w:rFonts w:ascii="Arial" w:hAnsi="Arial" w:cs="Arial"/>
          <w:sz w:val="20"/>
          <w:szCs w:val="20"/>
        </w:rPr>
        <w:t>efault</w:t>
      </w:r>
      <w:proofErr w:type="spellEnd"/>
      <w:r w:rsidRPr="003D65BA">
        <w:rPr>
          <w:rFonts w:ascii="Arial" w:hAnsi="Arial" w:cs="Arial"/>
          <w:sz w:val="20"/>
          <w:szCs w:val="20"/>
        </w:rPr>
        <w:t xml:space="preserve"> in an Agreement (</w:t>
      </w:r>
      <w:proofErr w:type="spellStart"/>
      <w:r w:rsidRPr="003D65BA">
        <w:rPr>
          <w:rFonts w:ascii="Arial" w:hAnsi="Arial" w:cs="Arial"/>
          <w:sz w:val="20"/>
          <w:szCs w:val="20"/>
        </w:rPr>
        <w:t>Verbintenis</w:t>
      </w:r>
      <w:proofErr w:type="spellEnd"/>
      <w:r w:rsidRPr="003D65BA">
        <w:rPr>
          <w:rFonts w:ascii="Arial" w:hAnsi="Arial" w:cs="Arial"/>
          <w:sz w:val="20"/>
          <w:szCs w:val="20"/>
        </w:rPr>
        <w:t>) According to Civil Law (</w:t>
      </w:r>
      <w:proofErr w:type="spellStart"/>
      <w:r w:rsidRPr="003D65BA">
        <w:rPr>
          <w:rFonts w:ascii="Arial" w:hAnsi="Arial" w:cs="Arial"/>
          <w:sz w:val="20"/>
          <w:szCs w:val="20"/>
        </w:rPr>
        <w:t>Bw</w:t>
      </w:r>
      <w:proofErr w:type="spellEnd"/>
      <w:r w:rsidRPr="003D65BA">
        <w:rPr>
          <w:rFonts w:ascii="Arial" w:hAnsi="Arial" w:cs="Arial"/>
          <w:sz w:val="20"/>
          <w:szCs w:val="20"/>
        </w:rPr>
        <w:t xml:space="preserve">). </w:t>
      </w:r>
      <w:proofErr w:type="spellStart"/>
      <w:r w:rsidRPr="003D65BA">
        <w:rPr>
          <w:rFonts w:ascii="Arial" w:hAnsi="Arial" w:cs="Arial"/>
          <w:sz w:val="20"/>
          <w:szCs w:val="20"/>
        </w:rPr>
        <w:t>Alqalam</w:t>
      </w:r>
      <w:proofErr w:type="spellEnd"/>
      <w:r w:rsidRPr="003D65BA">
        <w:rPr>
          <w:rFonts w:ascii="Arial" w:hAnsi="Arial" w:cs="Arial"/>
          <w:sz w:val="20"/>
          <w:szCs w:val="20"/>
        </w:rPr>
        <w:t>, 10(54).</w:t>
      </w:r>
    </w:p>
    <w:p w14:paraId="488961E0" w14:textId="77777777" w:rsidR="003D65BA" w:rsidRPr="003D65BA" w:rsidRDefault="003D65BA" w:rsidP="003D65BA">
      <w:pPr>
        <w:spacing w:after="0" w:line="240" w:lineRule="auto"/>
        <w:ind w:left="567" w:hanging="567"/>
        <w:jc w:val="both"/>
        <w:rPr>
          <w:rFonts w:ascii="Arial" w:hAnsi="Arial" w:cs="Arial"/>
          <w:sz w:val="20"/>
          <w:szCs w:val="20"/>
        </w:rPr>
      </w:pPr>
      <w:proofErr w:type="spellStart"/>
      <w:r w:rsidRPr="003D65BA">
        <w:rPr>
          <w:rFonts w:ascii="Arial" w:hAnsi="Arial" w:cs="Arial"/>
          <w:sz w:val="20"/>
          <w:szCs w:val="20"/>
        </w:rPr>
        <w:t>Ghazaly</w:t>
      </w:r>
      <w:proofErr w:type="spellEnd"/>
      <w:r w:rsidRPr="003D65BA">
        <w:rPr>
          <w:rFonts w:ascii="Arial" w:hAnsi="Arial" w:cs="Arial"/>
          <w:sz w:val="20"/>
          <w:szCs w:val="20"/>
        </w:rPr>
        <w:t xml:space="preserve">, A. (2016). </w:t>
      </w:r>
      <w:proofErr w:type="spellStart"/>
      <w:r w:rsidRPr="003D65BA">
        <w:rPr>
          <w:rFonts w:ascii="Arial" w:hAnsi="Arial" w:cs="Arial"/>
          <w:sz w:val="20"/>
          <w:szCs w:val="20"/>
        </w:rPr>
        <w:t>Fiqih</w:t>
      </w:r>
      <w:proofErr w:type="spellEnd"/>
      <w:r w:rsidRPr="003D65BA">
        <w:rPr>
          <w:rFonts w:ascii="Arial" w:hAnsi="Arial" w:cs="Arial"/>
          <w:sz w:val="20"/>
          <w:szCs w:val="20"/>
        </w:rPr>
        <w:t xml:space="preserve"> </w:t>
      </w:r>
      <w:proofErr w:type="spellStart"/>
      <w:r w:rsidRPr="003D65BA">
        <w:rPr>
          <w:rFonts w:ascii="Arial" w:hAnsi="Arial" w:cs="Arial"/>
          <w:sz w:val="20"/>
          <w:szCs w:val="20"/>
        </w:rPr>
        <w:t>Muamalah</w:t>
      </w:r>
      <w:proofErr w:type="spellEnd"/>
      <w:r w:rsidRPr="003D65BA">
        <w:rPr>
          <w:rFonts w:ascii="Arial" w:hAnsi="Arial" w:cs="Arial"/>
          <w:sz w:val="20"/>
          <w:szCs w:val="20"/>
        </w:rPr>
        <w:t xml:space="preserve">. </w:t>
      </w:r>
    </w:p>
    <w:p w14:paraId="597CAC1C" w14:textId="77777777" w:rsidR="003D65BA" w:rsidRPr="003D65BA" w:rsidRDefault="003D65BA" w:rsidP="003D65BA">
      <w:pPr>
        <w:spacing w:after="0" w:line="240" w:lineRule="auto"/>
        <w:ind w:left="567" w:hanging="567"/>
        <w:jc w:val="both"/>
        <w:rPr>
          <w:rFonts w:ascii="Arial" w:hAnsi="Arial" w:cs="Arial"/>
          <w:sz w:val="20"/>
          <w:szCs w:val="20"/>
        </w:rPr>
      </w:pPr>
      <w:r w:rsidRPr="003D65BA">
        <w:rPr>
          <w:rFonts w:ascii="Arial" w:hAnsi="Arial" w:cs="Arial"/>
          <w:sz w:val="20"/>
          <w:szCs w:val="20"/>
        </w:rPr>
        <w:t xml:space="preserve">Hasan, M. A. (2003). Various Types of Transactions. Jakarta: PT. </w:t>
      </w:r>
      <w:proofErr w:type="spellStart"/>
      <w:r w:rsidRPr="003D65BA">
        <w:rPr>
          <w:rFonts w:ascii="Arial" w:hAnsi="Arial" w:cs="Arial"/>
          <w:sz w:val="20"/>
          <w:szCs w:val="20"/>
        </w:rPr>
        <w:t>Rajagrafindo</w:t>
      </w:r>
      <w:proofErr w:type="spellEnd"/>
      <w:r w:rsidRPr="003D65BA">
        <w:rPr>
          <w:rFonts w:ascii="Arial" w:hAnsi="Arial" w:cs="Arial"/>
          <w:sz w:val="20"/>
          <w:szCs w:val="20"/>
        </w:rPr>
        <w:t xml:space="preserve"> </w:t>
      </w:r>
      <w:proofErr w:type="spellStart"/>
      <w:r w:rsidRPr="003D65BA">
        <w:rPr>
          <w:rFonts w:ascii="Arial" w:hAnsi="Arial" w:cs="Arial"/>
          <w:sz w:val="20"/>
          <w:szCs w:val="20"/>
        </w:rPr>
        <w:t>Persada</w:t>
      </w:r>
      <w:proofErr w:type="spellEnd"/>
      <w:r w:rsidRPr="003D65BA">
        <w:rPr>
          <w:rFonts w:ascii="Arial" w:hAnsi="Arial" w:cs="Arial"/>
          <w:sz w:val="20"/>
          <w:szCs w:val="20"/>
        </w:rPr>
        <w:t>.</w:t>
      </w:r>
    </w:p>
    <w:p w14:paraId="1EE390EE" w14:textId="77777777" w:rsidR="003D65BA" w:rsidRPr="003D65BA" w:rsidRDefault="003D65BA" w:rsidP="003D65BA">
      <w:pPr>
        <w:spacing w:after="0" w:line="240" w:lineRule="auto"/>
        <w:ind w:left="567" w:hanging="567"/>
        <w:jc w:val="both"/>
        <w:rPr>
          <w:rFonts w:ascii="Arial" w:hAnsi="Arial" w:cs="Arial"/>
          <w:sz w:val="20"/>
          <w:szCs w:val="20"/>
        </w:rPr>
      </w:pPr>
      <w:r w:rsidRPr="003D65BA">
        <w:rPr>
          <w:rFonts w:ascii="Arial" w:hAnsi="Arial" w:cs="Arial"/>
          <w:sz w:val="20"/>
          <w:szCs w:val="20"/>
        </w:rPr>
        <w:t xml:space="preserve">Idris. (2000). Introduction to Civil Law and Several Aspects of Commercial Law. </w:t>
      </w:r>
      <w:proofErr w:type="spellStart"/>
      <w:r w:rsidRPr="003D65BA">
        <w:rPr>
          <w:rFonts w:ascii="Arial" w:hAnsi="Arial" w:cs="Arial"/>
          <w:sz w:val="20"/>
          <w:szCs w:val="20"/>
        </w:rPr>
        <w:t>Pekanbaru</w:t>
      </w:r>
      <w:proofErr w:type="spellEnd"/>
      <w:r w:rsidRPr="003D65BA">
        <w:rPr>
          <w:rFonts w:ascii="Arial" w:hAnsi="Arial" w:cs="Arial"/>
          <w:sz w:val="20"/>
          <w:szCs w:val="20"/>
        </w:rPr>
        <w:t>: UIR Press.</w:t>
      </w:r>
    </w:p>
    <w:p w14:paraId="1B3BBD60" w14:textId="77777777" w:rsidR="003D65BA" w:rsidRPr="003D65BA" w:rsidRDefault="003D65BA" w:rsidP="003D65BA">
      <w:pPr>
        <w:spacing w:after="0" w:line="240" w:lineRule="auto"/>
        <w:ind w:left="567" w:hanging="567"/>
        <w:jc w:val="both"/>
        <w:rPr>
          <w:rFonts w:ascii="Arial" w:hAnsi="Arial" w:cs="Arial"/>
          <w:sz w:val="20"/>
          <w:szCs w:val="20"/>
        </w:rPr>
      </w:pPr>
      <w:proofErr w:type="spellStart"/>
      <w:r w:rsidRPr="003D65BA">
        <w:rPr>
          <w:rFonts w:ascii="Arial" w:hAnsi="Arial" w:cs="Arial"/>
          <w:sz w:val="20"/>
          <w:szCs w:val="20"/>
        </w:rPr>
        <w:t>Istanto</w:t>
      </w:r>
      <w:proofErr w:type="spellEnd"/>
      <w:r w:rsidRPr="003D65BA">
        <w:rPr>
          <w:rFonts w:ascii="Arial" w:hAnsi="Arial" w:cs="Arial"/>
          <w:sz w:val="20"/>
          <w:szCs w:val="20"/>
        </w:rPr>
        <w:t xml:space="preserve">, S. (2014). International Law Volume 2. </w:t>
      </w:r>
    </w:p>
    <w:p w14:paraId="5DDCC737" w14:textId="77777777" w:rsidR="003D65BA" w:rsidRPr="003D65BA" w:rsidRDefault="003D65BA" w:rsidP="003D65BA">
      <w:pPr>
        <w:spacing w:after="0" w:line="240" w:lineRule="auto"/>
        <w:ind w:left="567" w:hanging="567"/>
        <w:jc w:val="both"/>
        <w:rPr>
          <w:rFonts w:ascii="Arial" w:hAnsi="Arial" w:cs="Arial"/>
          <w:sz w:val="20"/>
          <w:szCs w:val="20"/>
        </w:rPr>
      </w:pPr>
      <w:r w:rsidRPr="003D65BA">
        <w:rPr>
          <w:rFonts w:ascii="Arial" w:hAnsi="Arial" w:cs="Arial"/>
          <w:sz w:val="20"/>
          <w:szCs w:val="20"/>
        </w:rPr>
        <w:t xml:space="preserve">M., R. M. (2016). </w:t>
      </w:r>
      <w:proofErr w:type="spellStart"/>
      <w:r w:rsidRPr="003D65BA">
        <w:rPr>
          <w:rFonts w:ascii="Arial" w:hAnsi="Arial" w:cs="Arial"/>
          <w:sz w:val="20"/>
          <w:szCs w:val="20"/>
        </w:rPr>
        <w:t>Muzara'ah</w:t>
      </w:r>
      <w:proofErr w:type="spellEnd"/>
      <w:r w:rsidRPr="003D65BA">
        <w:rPr>
          <w:rFonts w:ascii="Arial" w:hAnsi="Arial" w:cs="Arial"/>
          <w:sz w:val="20"/>
          <w:szCs w:val="20"/>
        </w:rPr>
        <w:t xml:space="preserve"> (Farming Agreement). Samudra </w:t>
      </w:r>
      <w:proofErr w:type="spellStart"/>
      <w:r w:rsidRPr="003D65BA">
        <w:rPr>
          <w:rFonts w:ascii="Arial" w:hAnsi="Arial" w:cs="Arial"/>
          <w:sz w:val="20"/>
          <w:szCs w:val="20"/>
        </w:rPr>
        <w:t>Hukum</w:t>
      </w:r>
      <w:proofErr w:type="spellEnd"/>
      <w:r w:rsidRPr="003D65BA">
        <w:rPr>
          <w:rFonts w:ascii="Arial" w:hAnsi="Arial" w:cs="Arial"/>
          <w:sz w:val="20"/>
          <w:szCs w:val="20"/>
        </w:rPr>
        <w:t xml:space="preserve"> Law Journal.</w:t>
      </w:r>
    </w:p>
    <w:p w14:paraId="79D383C9" w14:textId="77777777" w:rsidR="003D65BA" w:rsidRPr="003D65BA" w:rsidRDefault="003D65BA" w:rsidP="003D65BA">
      <w:pPr>
        <w:spacing w:after="0" w:line="240" w:lineRule="auto"/>
        <w:ind w:left="567" w:hanging="567"/>
        <w:jc w:val="both"/>
        <w:rPr>
          <w:rFonts w:ascii="Arial" w:hAnsi="Arial" w:cs="Arial"/>
          <w:sz w:val="20"/>
          <w:szCs w:val="20"/>
        </w:rPr>
      </w:pPr>
      <w:r w:rsidRPr="003D65BA">
        <w:rPr>
          <w:rFonts w:ascii="Arial" w:hAnsi="Arial" w:cs="Arial"/>
          <w:sz w:val="20"/>
          <w:szCs w:val="20"/>
        </w:rPr>
        <w:t xml:space="preserve">Mannan, M. A. (1997). Islamic Economics Theory and Practice, Trans. M. </w:t>
      </w:r>
      <w:proofErr w:type="spellStart"/>
      <w:r w:rsidRPr="003D65BA">
        <w:rPr>
          <w:rFonts w:ascii="Arial" w:hAnsi="Arial" w:cs="Arial"/>
          <w:sz w:val="20"/>
          <w:szCs w:val="20"/>
        </w:rPr>
        <w:t>Nastangin</w:t>
      </w:r>
      <w:proofErr w:type="spellEnd"/>
      <w:r w:rsidRPr="003D65BA">
        <w:rPr>
          <w:rFonts w:ascii="Arial" w:hAnsi="Arial" w:cs="Arial"/>
          <w:sz w:val="20"/>
          <w:szCs w:val="20"/>
        </w:rPr>
        <w:t>, "Theory and Practice of Islamic Economics". Yogyakarta: PT. Waqf Bhakti Fund.</w:t>
      </w:r>
    </w:p>
    <w:p w14:paraId="4273AB0F" w14:textId="77777777" w:rsidR="003D65BA" w:rsidRPr="003D65BA" w:rsidRDefault="003D65BA" w:rsidP="003D65BA">
      <w:pPr>
        <w:spacing w:after="0" w:line="240" w:lineRule="auto"/>
        <w:ind w:left="567" w:hanging="567"/>
        <w:jc w:val="both"/>
        <w:rPr>
          <w:rFonts w:ascii="Arial" w:hAnsi="Arial" w:cs="Arial"/>
          <w:sz w:val="20"/>
          <w:szCs w:val="20"/>
        </w:rPr>
      </w:pPr>
      <w:proofErr w:type="spellStart"/>
      <w:r w:rsidRPr="003D65BA">
        <w:rPr>
          <w:rFonts w:ascii="Arial" w:hAnsi="Arial" w:cs="Arial"/>
          <w:sz w:val="20"/>
          <w:szCs w:val="20"/>
        </w:rPr>
        <w:t>Marzuki</w:t>
      </w:r>
      <w:proofErr w:type="spellEnd"/>
      <w:r w:rsidRPr="003D65BA">
        <w:rPr>
          <w:rFonts w:ascii="Arial" w:hAnsi="Arial" w:cs="Arial"/>
          <w:sz w:val="20"/>
          <w:szCs w:val="20"/>
        </w:rPr>
        <w:t xml:space="preserve">, P. M. (2011). Legal Research. Jakarta: </w:t>
      </w:r>
      <w:proofErr w:type="spellStart"/>
      <w:r w:rsidRPr="003D65BA">
        <w:rPr>
          <w:rFonts w:ascii="Arial" w:hAnsi="Arial" w:cs="Arial"/>
          <w:sz w:val="20"/>
          <w:szCs w:val="20"/>
        </w:rPr>
        <w:t>Kencana</w:t>
      </w:r>
      <w:proofErr w:type="spellEnd"/>
      <w:r w:rsidRPr="003D65BA">
        <w:rPr>
          <w:rFonts w:ascii="Arial" w:hAnsi="Arial" w:cs="Arial"/>
          <w:sz w:val="20"/>
          <w:szCs w:val="20"/>
        </w:rPr>
        <w:t xml:space="preserve"> </w:t>
      </w:r>
      <w:proofErr w:type="spellStart"/>
      <w:r w:rsidRPr="003D65BA">
        <w:rPr>
          <w:rFonts w:ascii="Arial" w:hAnsi="Arial" w:cs="Arial"/>
          <w:sz w:val="20"/>
          <w:szCs w:val="20"/>
        </w:rPr>
        <w:t>Prenada</w:t>
      </w:r>
      <w:proofErr w:type="spellEnd"/>
      <w:r w:rsidRPr="003D65BA">
        <w:rPr>
          <w:rFonts w:ascii="Arial" w:hAnsi="Arial" w:cs="Arial"/>
          <w:sz w:val="20"/>
          <w:szCs w:val="20"/>
        </w:rPr>
        <w:t xml:space="preserve"> Media Group.</w:t>
      </w:r>
    </w:p>
    <w:p w14:paraId="6A762DCC" w14:textId="77777777" w:rsidR="003D65BA" w:rsidRPr="003D65BA" w:rsidRDefault="003D65BA" w:rsidP="003D65BA">
      <w:pPr>
        <w:spacing w:after="0" w:line="240" w:lineRule="auto"/>
        <w:ind w:left="567" w:hanging="567"/>
        <w:jc w:val="both"/>
        <w:rPr>
          <w:rFonts w:ascii="Arial" w:hAnsi="Arial" w:cs="Arial"/>
          <w:sz w:val="20"/>
          <w:szCs w:val="20"/>
        </w:rPr>
      </w:pPr>
      <w:r w:rsidRPr="003D65BA">
        <w:rPr>
          <w:rFonts w:ascii="Arial" w:hAnsi="Arial" w:cs="Arial"/>
          <w:sz w:val="20"/>
          <w:szCs w:val="20"/>
        </w:rPr>
        <w:t>N.A., S. &amp;. (2024). Default and its consequences in implementing the agreement</w:t>
      </w:r>
      <w:proofErr w:type="gramStart"/>
      <w:r w:rsidRPr="003D65BA">
        <w:rPr>
          <w:rFonts w:ascii="Arial" w:hAnsi="Arial" w:cs="Arial"/>
          <w:sz w:val="20"/>
          <w:szCs w:val="20"/>
        </w:rPr>
        <w:t>. .</w:t>
      </w:r>
      <w:proofErr w:type="gramEnd"/>
      <w:r w:rsidRPr="003D65BA">
        <w:rPr>
          <w:rFonts w:ascii="Arial" w:hAnsi="Arial" w:cs="Arial"/>
          <w:sz w:val="20"/>
          <w:szCs w:val="20"/>
        </w:rPr>
        <w:t xml:space="preserve"> journal. </w:t>
      </w:r>
      <w:proofErr w:type="spellStart"/>
      <w:r w:rsidRPr="003D65BA">
        <w:rPr>
          <w:rFonts w:ascii="Arial" w:hAnsi="Arial" w:cs="Arial"/>
          <w:sz w:val="20"/>
          <w:szCs w:val="20"/>
        </w:rPr>
        <w:t>universitassuryadarma</w:t>
      </w:r>
      <w:proofErr w:type="spellEnd"/>
      <w:r w:rsidRPr="003D65BA">
        <w:rPr>
          <w:rFonts w:ascii="Arial" w:hAnsi="Arial" w:cs="Arial"/>
          <w:sz w:val="20"/>
          <w:szCs w:val="20"/>
        </w:rPr>
        <w:t>.</w:t>
      </w:r>
    </w:p>
    <w:p w14:paraId="52C7D2A9" w14:textId="77777777" w:rsidR="003D65BA" w:rsidRPr="003D65BA" w:rsidRDefault="003D65BA" w:rsidP="003D65BA">
      <w:pPr>
        <w:spacing w:after="0" w:line="240" w:lineRule="auto"/>
        <w:ind w:left="567" w:hanging="567"/>
        <w:jc w:val="both"/>
        <w:rPr>
          <w:rFonts w:ascii="Arial" w:hAnsi="Arial" w:cs="Arial"/>
          <w:sz w:val="20"/>
          <w:szCs w:val="20"/>
        </w:rPr>
      </w:pPr>
      <w:r w:rsidRPr="003D65BA">
        <w:rPr>
          <w:rFonts w:ascii="Arial" w:hAnsi="Arial" w:cs="Arial"/>
          <w:sz w:val="20"/>
          <w:szCs w:val="20"/>
        </w:rPr>
        <w:t>N.A., S. N. (2024). Default and its consequences in implementing the agreement.</w:t>
      </w:r>
    </w:p>
    <w:p w14:paraId="56E97848" w14:textId="77777777" w:rsidR="003D65BA" w:rsidRPr="003D65BA" w:rsidRDefault="003D65BA" w:rsidP="003D65BA">
      <w:pPr>
        <w:spacing w:after="0" w:line="240" w:lineRule="auto"/>
        <w:ind w:left="567" w:hanging="567"/>
        <w:jc w:val="both"/>
        <w:rPr>
          <w:rFonts w:ascii="Arial" w:hAnsi="Arial" w:cs="Arial"/>
          <w:sz w:val="20"/>
          <w:szCs w:val="20"/>
        </w:rPr>
      </w:pPr>
      <w:r w:rsidRPr="003D65BA">
        <w:rPr>
          <w:rFonts w:ascii="Arial" w:hAnsi="Arial" w:cs="Arial"/>
          <w:sz w:val="20"/>
          <w:szCs w:val="20"/>
        </w:rPr>
        <w:t xml:space="preserve">Roby, M. (2018). </w:t>
      </w:r>
      <w:proofErr w:type="spellStart"/>
      <w:r w:rsidRPr="003D65BA">
        <w:rPr>
          <w:rFonts w:ascii="Arial" w:hAnsi="Arial" w:cs="Arial"/>
          <w:sz w:val="20"/>
          <w:szCs w:val="20"/>
        </w:rPr>
        <w:t>Muzara'ah</w:t>
      </w:r>
      <w:proofErr w:type="spellEnd"/>
      <w:r w:rsidRPr="003D65BA">
        <w:rPr>
          <w:rFonts w:ascii="Arial" w:hAnsi="Arial" w:cs="Arial"/>
          <w:sz w:val="20"/>
          <w:szCs w:val="20"/>
        </w:rPr>
        <w:t xml:space="preserve"> Law According to As-</w:t>
      </w:r>
      <w:proofErr w:type="spellStart"/>
      <w:r w:rsidRPr="003D65BA">
        <w:rPr>
          <w:rFonts w:ascii="Arial" w:hAnsi="Arial" w:cs="Arial"/>
          <w:sz w:val="20"/>
          <w:szCs w:val="20"/>
        </w:rPr>
        <w:t>Syirazi</w:t>
      </w:r>
      <w:proofErr w:type="spellEnd"/>
      <w:r w:rsidRPr="003D65BA">
        <w:rPr>
          <w:rFonts w:ascii="Arial" w:hAnsi="Arial" w:cs="Arial"/>
          <w:sz w:val="20"/>
          <w:szCs w:val="20"/>
        </w:rPr>
        <w:t xml:space="preserve"> and </w:t>
      </w:r>
      <w:proofErr w:type="spellStart"/>
      <w:r w:rsidRPr="003D65BA">
        <w:rPr>
          <w:rFonts w:ascii="Arial" w:hAnsi="Arial" w:cs="Arial"/>
          <w:sz w:val="20"/>
          <w:szCs w:val="20"/>
        </w:rPr>
        <w:t>Ibnu</w:t>
      </w:r>
      <w:proofErr w:type="spellEnd"/>
      <w:r w:rsidRPr="003D65BA">
        <w:rPr>
          <w:rFonts w:ascii="Arial" w:hAnsi="Arial" w:cs="Arial"/>
          <w:sz w:val="20"/>
          <w:szCs w:val="20"/>
        </w:rPr>
        <w:t xml:space="preserve"> </w:t>
      </w:r>
      <w:proofErr w:type="spellStart"/>
      <w:r w:rsidRPr="003D65BA">
        <w:rPr>
          <w:rFonts w:ascii="Arial" w:hAnsi="Arial" w:cs="Arial"/>
          <w:sz w:val="20"/>
          <w:szCs w:val="20"/>
        </w:rPr>
        <w:t>Quddamah</w:t>
      </w:r>
      <w:proofErr w:type="spellEnd"/>
      <w:r w:rsidRPr="003D65BA">
        <w:rPr>
          <w:rFonts w:ascii="Arial" w:hAnsi="Arial" w:cs="Arial"/>
          <w:sz w:val="20"/>
          <w:szCs w:val="20"/>
        </w:rPr>
        <w:t xml:space="preserve"> [North Sumatra State Islamic University].</w:t>
      </w:r>
    </w:p>
    <w:p w14:paraId="55B848A8" w14:textId="77777777" w:rsidR="003D65BA" w:rsidRPr="003D65BA" w:rsidRDefault="003D65BA" w:rsidP="003D65BA">
      <w:pPr>
        <w:spacing w:after="0" w:line="240" w:lineRule="auto"/>
        <w:ind w:left="567" w:hanging="567"/>
        <w:jc w:val="both"/>
        <w:rPr>
          <w:rFonts w:ascii="Arial" w:hAnsi="Arial" w:cs="Arial"/>
          <w:sz w:val="20"/>
          <w:szCs w:val="20"/>
        </w:rPr>
      </w:pPr>
      <w:r w:rsidRPr="003D65BA">
        <w:rPr>
          <w:rFonts w:ascii="Arial" w:hAnsi="Arial" w:cs="Arial"/>
          <w:sz w:val="20"/>
          <w:szCs w:val="20"/>
        </w:rPr>
        <w:t xml:space="preserve">S.Z, S. E. (2016). </w:t>
      </w:r>
      <w:proofErr w:type="spellStart"/>
      <w:r w:rsidRPr="003D65BA">
        <w:rPr>
          <w:rFonts w:ascii="Arial" w:hAnsi="Arial" w:cs="Arial"/>
          <w:sz w:val="20"/>
          <w:szCs w:val="20"/>
        </w:rPr>
        <w:t>Muzara'ah</w:t>
      </w:r>
      <w:proofErr w:type="spellEnd"/>
      <w:r w:rsidRPr="003D65BA">
        <w:rPr>
          <w:rFonts w:ascii="Arial" w:hAnsi="Arial" w:cs="Arial"/>
          <w:sz w:val="20"/>
          <w:szCs w:val="20"/>
        </w:rPr>
        <w:t xml:space="preserve"> and the Welfare of the East </w:t>
      </w:r>
      <w:proofErr w:type="spellStart"/>
      <w:r w:rsidRPr="003D65BA">
        <w:rPr>
          <w:rFonts w:ascii="Arial" w:hAnsi="Arial" w:cs="Arial"/>
          <w:sz w:val="20"/>
          <w:szCs w:val="20"/>
        </w:rPr>
        <w:t>Luwu</w:t>
      </w:r>
      <w:proofErr w:type="spellEnd"/>
      <w:r w:rsidRPr="003D65BA">
        <w:rPr>
          <w:rFonts w:ascii="Arial" w:hAnsi="Arial" w:cs="Arial"/>
          <w:sz w:val="20"/>
          <w:szCs w:val="20"/>
        </w:rPr>
        <w:t xml:space="preserve"> Community. </w:t>
      </w:r>
      <w:proofErr w:type="spellStart"/>
      <w:r w:rsidRPr="003D65BA">
        <w:rPr>
          <w:rFonts w:ascii="Arial" w:hAnsi="Arial" w:cs="Arial"/>
          <w:sz w:val="20"/>
          <w:szCs w:val="20"/>
        </w:rPr>
        <w:t>Muamalah</w:t>
      </w:r>
      <w:proofErr w:type="spellEnd"/>
      <w:r w:rsidRPr="003D65BA">
        <w:rPr>
          <w:rFonts w:ascii="Arial" w:hAnsi="Arial" w:cs="Arial"/>
          <w:sz w:val="20"/>
          <w:szCs w:val="20"/>
        </w:rPr>
        <w:t xml:space="preserve"> Journal, </w:t>
      </w:r>
      <w:proofErr w:type="gramStart"/>
      <w:r w:rsidRPr="003D65BA">
        <w:rPr>
          <w:rFonts w:ascii="Arial" w:hAnsi="Arial" w:cs="Arial"/>
          <w:sz w:val="20"/>
          <w:szCs w:val="20"/>
        </w:rPr>
        <w:t>VI(</w:t>
      </w:r>
      <w:proofErr w:type="gramEnd"/>
      <w:r w:rsidRPr="003D65BA">
        <w:rPr>
          <w:rFonts w:ascii="Arial" w:hAnsi="Arial" w:cs="Arial"/>
          <w:sz w:val="20"/>
          <w:szCs w:val="20"/>
        </w:rPr>
        <w:t>1).</w:t>
      </w:r>
    </w:p>
    <w:p w14:paraId="19C84175" w14:textId="77777777" w:rsidR="003D65BA" w:rsidRPr="003D65BA" w:rsidRDefault="003D65BA" w:rsidP="003D65BA">
      <w:pPr>
        <w:spacing w:after="0" w:line="240" w:lineRule="auto"/>
        <w:ind w:left="567" w:hanging="567"/>
        <w:jc w:val="both"/>
        <w:rPr>
          <w:rFonts w:ascii="Arial" w:hAnsi="Arial" w:cs="Arial"/>
          <w:sz w:val="20"/>
          <w:szCs w:val="20"/>
        </w:rPr>
      </w:pPr>
      <w:proofErr w:type="spellStart"/>
      <w:r w:rsidRPr="003D65BA">
        <w:rPr>
          <w:rFonts w:ascii="Arial" w:hAnsi="Arial" w:cs="Arial"/>
          <w:sz w:val="20"/>
          <w:szCs w:val="20"/>
        </w:rPr>
        <w:t>Soegeng</w:t>
      </w:r>
      <w:proofErr w:type="spellEnd"/>
      <w:r w:rsidRPr="003D65BA">
        <w:rPr>
          <w:rFonts w:ascii="Arial" w:hAnsi="Arial" w:cs="Arial"/>
          <w:sz w:val="20"/>
          <w:szCs w:val="20"/>
        </w:rPr>
        <w:t xml:space="preserve"> R., R. D. (2024). N. Profit Sharing System of </w:t>
      </w:r>
      <w:proofErr w:type="spellStart"/>
      <w:r w:rsidRPr="003D65BA">
        <w:rPr>
          <w:rFonts w:ascii="Arial" w:hAnsi="Arial" w:cs="Arial"/>
          <w:sz w:val="20"/>
          <w:szCs w:val="20"/>
        </w:rPr>
        <w:t>Muzara'ah</w:t>
      </w:r>
      <w:proofErr w:type="spellEnd"/>
      <w:r w:rsidRPr="003D65BA">
        <w:rPr>
          <w:rFonts w:ascii="Arial" w:hAnsi="Arial" w:cs="Arial"/>
          <w:sz w:val="20"/>
          <w:szCs w:val="20"/>
        </w:rPr>
        <w:t xml:space="preserve"> Agreements in the Community of Cultivator Farmers and Land Owners in </w:t>
      </w:r>
      <w:proofErr w:type="spellStart"/>
      <w:r w:rsidRPr="003D65BA">
        <w:rPr>
          <w:rFonts w:ascii="Arial" w:hAnsi="Arial" w:cs="Arial"/>
          <w:sz w:val="20"/>
          <w:szCs w:val="20"/>
        </w:rPr>
        <w:t>Kel</w:t>
      </w:r>
      <w:proofErr w:type="spellEnd"/>
      <w:r w:rsidRPr="003D65BA">
        <w:rPr>
          <w:rFonts w:ascii="Arial" w:hAnsi="Arial" w:cs="Arial"/>
          <w:sz w:val="20"/>
          <w:szCs w:val="20"/>
        </w:rPr>
        <w:t xml:space="preserve">. </w:t>
      </w:r>
      <w:proofErr w:type="spellStart"/>
      <w:r w:rsidRPr="003D65BA">
        <w:rPr>
          <w:rFonts w:ascii="Arial" w:hAnsi="Arial" w:cs="Arial"/>
          <w:sz w:val="20"/>
          <w:szCs w:val="20"/>
        </w:rPr>
        <w:t>Batupapan</w:t>
      </w:r>
      <w:proofErr w:type="spellEnd"/>
      <w:r w:rsidRPr="003D65BA">
        <w:rPr>
          <w:rFonts w:ascii="Arial" w:hAnsi="Arial" w:cs="Arial"/>
          <w:sz w:val="20"/>
          <w:szCs w:val="20"/>
        </w:rPr>
        <w:t xml:space="preserve">, District. </w:t>
      </w:r>
      <w:proofErr w:type="spellStart"/>
      <w:r w:rsidRPr="003D65BA">
        <w:rPr>
          <w:rFonts w:ascii="Arial" w:hAnsi="Arial" w:cs="Arial"/>
          <w:sz w:val="20"/>
          <w:szCs w:val="20"/>
        </w:rPr>
        <w:t>Makale</w:t>
      </w:r>
      <w:proofErr w:type="spellEnd"/>
      <w:r w:rsidRPr="003D65BA">
        <w:rPr>
          <w:rFonts w:ascii="Arial" w:hAnsi="Arial" w:cs="Arial"/>
          <w:sz w:val="20"/>
          <w:szCs w:val="20"/>
        </w:rPr>
        <w:t xml:space="preserve">, </w:t>
      </w:r>
      <w:proofErr w:type="spellStart"/>
      <w:r w:rsidRPr="003D65BA">
        <w:rPr>
          <w:rFonts w:ascii="Arial" w:hAnsi="Arial" w:cs="Arial"/>
          <w:sz w:val="20"/>
          <w:szCs w:val="20"/>
        </w:rPr>
        <w:t>Kab</w:t>
      </w:r>
      <w:proofErr w:type="spellEnd"/>
      <w:r w:rsidRPr="003D65BA">
        <w:rPr>
          <w:rFonts w:ascii="Arial" w:hAnsi="Arial" w:cs="Arial"/>
          <w:sz w:val="20"/>
          <w:szCs w:val="20"/>
        </w:rPr>
        <w:t xml:space="preserve">. Tana </w:t>
      </w:r>
      <w:proofErr w:type="spellStart"/>
      <w:r w:rsidRPr="003D65BA">
        <w:rPr>
          <w:rFonts w:ascii="Arial" w:hAnsi="Arial" w:cs="Arial"/>
          <w:sz w:val="20"/>
          <w:szCs w:val="20"/>
        </w:rPr>
        <w:t>Toraj</w:t>
      </w:r>
      <w:proofErr w:type="spellEnd"/>
      <w:r w:rsidRPr="003D65BA">
        <w:rPr>
          <w:rFonts w:ascii="Arial" w:hAnsi="Arial" w:cs="Arial"/>
          <w:sz w:val="20"/>
          <w:szCs w:val="20"/>
        </w:rPr>
        <w:t xml:space="preserve">. </w:t>
      </w:r>
      <w:proofErr w:type="spellStart"/>
      <w:r w:rsidRPr="003D65BA">
        <w:rPr>
          <w:rFonts w:ascii="Arial" w:hAnsi="Arial" w:cs="Arial"/>
          <w:sz w:val="20"/>
          <w:szCs w:val="20"/>
        </w:rPr>
        <w:t>ndonesian</w:t>
      </w:r>
      <w:proofErr w:type="spellEnd"/>
      <w:r w:rsidRPr="003D65BA">
        <w:rPr>
          <w:rFonts w:ascii="Arial" w:hAnsi="Arial" w:cs="Arial"/>
          <w:sz w:val="20"/>
          <w:szCs w:val="20"/>
        </w:rPr>
        <w:t xml:space="preserve"> Journal of Business Analytics (IJBA</w:t>
      </w:r>
      <w:proofErr w:type="gramStart"/>
      <w:r w:rsidRPr="003D65BA">
        <w:rPr>
          <w:rFonts w:ascii="Arial" w:hAnsi="Arial" w:cs="Arial"/>
          <w:sz w:val="20"/>
          <w:szCs w:val="20"/>
        </w:rPr>
        <w:t>) ,</w:t>
      </w:r>
      <w:proofErr w:type="gramEnd"/>
      <w:r w:rsidRPr="003D65BA">
        <w:rPr>
          <w:rFonts w:ascii="Arial" w:hAnsi="Arial" w:cs="Arial"/>
          <w:sz w:val="20"/>
          <w:szCs w:val="20"/>
        </w:rPr>
        <w:t xml:space="preserve"> 263.</w:t>
      </w:r>
    </w:p>
    <w:p w14:paraId="3283D29D" w14:textId="77777777" w:rsidR="003D65BA" w:rsidRPr="003D65BA" w:rsidRDefault="003D65BA" w:rsidP="003D65BA">
      <w:pPr>
        <w:spacing w:after="0" w:line="240" w:lineRule="auto"/>
        <w:ind w:left="567" w:hanging="567"/>
        <w:jc w:val="both"/>
        <w:rPr>
          <w:rFonts w:ascii="Arial" w:hAnsi="Arial" w:cs="Arial"/>
          <w:sz w:val="20"/>
          <w:szCs w:val="20"/>
        </w:rPr>
      </w:pPr>
      <w:r w:rsidRPr="003D65BA">
        <w:rPr>
          <w:rFonts w:ascii="Arial" w:hAnsi="Arial" w:cs="Arial"/>
          <w:sz w:val="20"/>
          <w:szCs w:val="20"/>
        </w:rPr>
        <w:t xml:space="preserve">State Gazette, testimony of Joy </w:t>
      </w:r>
      <w:proofErr w:type="spellStart"/>
      <w:r w:rsidRPr="003D65BA">
        <w:rPr>
          <w:rFonts w:ascii="Arial" w:hAnsi="Arial" w:cs="Arial"/>
          <w:sz w:val="20"/>
          <w:szCs w:val="20"/>
        </w:rPr>
        <w:t>Kusna</w:t>
      </w:r>
      <w:proofErr w:type="spellEnd"/>
      <w:r w:rsidRPr="003D65BA">
        <w:rPr>
          <w:rFonts w:ascii="Arial" w:hAnsi="Arial" w:cs="Arial"/>
          <w:sz w:val="20"/>
          <w:szCs w:val="20"/>
        </w:rPr>
        <w:t xml:space="preserve"> in. (2024).</w:t>
      </w:r>
    </w:p>
    <w:p w14:paraId="063391DA" w14:textId="77777777" w:rsidR="003D65BA" w:rsidRPr="003D65BA" w:rsidRDefault="003D65BA" w:rsidP="003D65BA">
      <w:pPr>
        <w:spacing w:after="0" w:line="240" w:lineRule="auto"/>
        <w:ind w:left="567" w:hanging="567"/>
        <w:jc w:val="both"/>
        <w:rPr>
          <w:rFonts w:ascii="Arial" w:hAnsi="Arial" w:cs="Arial"/>
          <w:sz w:val="20"/>
          <w:szCs w:val="20"/>
        </w:rPr>
      </w:pPr>
      <w:proofErr w:type="spellStart"/>
      <w:r w:rsidRPr="003D65BA">
        <w:rPr>
          <w:rFonts w:ascii="Arial" w:hAnsi="Arial" w:cs="Arial"/>
          <w:sz w:val="20"/>
          <w:szCs w:val="20"/>
        </w:rPr>
        <w:t>Subekti</w:t>
      </w:r>
      <w:proofErr w:type="spellEnd"/>
      <w:r w:rsidRPr="003D65BA">
        <w:rPr>
          <w:rFonts w:ascii="Arial" w:hAnsi="Arial" w:cs="Arial"/>
          <w:sz w:val="20"/>
          <w:szCs w:val="20"/>
        </w:rPr>
        <w:t xml:space="preserve">. (2005). Contract Law. Jakarta: Inter </w:t>
      </w:r>
      <w:proofErr w:type="gramStart"/>
      <w:r w:rsidRPr="003D65BA">
        <w:rPr>
          <w:rFonts w:ascii="Arial" w:hAnsi="Arial" w:cs="Arial"/>
          <w:sz w:val="20"/>
          <w:szCs w:val="20"/>
        </w:rPr>
        <w:t>Masa .</w:t>
      </w:r>
      <w:proofErr w:type="gramEnd"/>
    </w:p>
    <w:p w14:paraId="036F103F" w14:textId="77777777" w:rsidR="003D65BA" w:rsidRPr="003D65BA" w:rsidRDefault="003D65BA" w:rsidP="003D65BA">
      <w:pPr>
        <w:spacing w:after="0" w:line="240" w:lineRule="auto"/>
        <w:ind w:left="567" w:hanging="567"/>
        <w:jc w:val="both"/>
        <w:rPr>
          <w:rFonts w:ascii="Arial" w:hAnsi="Arial" w:cs="Arial"/>
          <w:sz w:val="20"/>
          <w:szCs w:val="20"/>
        </w:rPr>
      </w:pPr>
      <w:proofErr w:type="spellStart"/>
      <w:r w:rsidRPr="003D65BA">
        <w:rPr>
          <w:rFonts w:ascii="Arial" w:hAnsi="Arial" w:cs="Arial"/>
          <w:sz w:val="20"/>
          <w:szCs w:val="20"/>
        </w:rPr>
        <w:t>Sulaiman</w:t>
      </w:r>
      <w:proofErr w:type="spellEnd"/>
      <w:r w:rsidRPr="003D65BA">
        <w:rPr>
          <w:rFonts w:ascii="Arial" w:hAnsi="Arial" w:cs="Arial"/>
          <w:sz w:val="20"/>
          <w:szCs w:val="20"/>
        </w:rPr>
        <w:t xml:space="preserve">, R. (1998). </w:t>
      </w:r>
      <w:proofErr w:type="spellStart"/>
      <w:r w:rsidRPr="003D65BA">
        <w:rPr>
          <w:rFonts w:ascii="Arial" w:hAnsi="Arial" w:cs="Arial"/>
          <w:sz w:val="20"/>
          <w:szCs w:val="20"/>
        </w:rPr>
        <w:t>Fiqih</w:t>
      </w:r>
      <w:proofErr w:type="spellEnd"/>
      <w:r w:rsidRPr="003D65BA">
        <w:rPr>
          <w:rFonts w:ascii="Arial" w:hAnsi="Arial" w:cs="Arial"/>
          <w:sz w:val="20"/>
          <w:szCs w:val="20"/>
        </w:rPr>
        <w:t xml:space="preserve"> Islam, cet. 32. Bandung: PT. </w:t>
      </w:r>
      <w:proofErr w:type="spellStart"/>
      <w:r w:rsidRPr="003D65BA">
        <w:rPr>
          <w:rFonts w:ascii="Arial" w:hAnsi="Arial" w:cs="Arial"/>
          <w:sz w:val="20"/>
          <w:szCs w:val="20"/>
        </w:rPr>
        <w:t>Sinar</w:t>
      </w:r>
      <w:proofErr w:type="spellEnd"/>
      <w:r w:rsidRPr="003D65BA">
        <w:rPr>
          <w:rFonts w:ascii="Arial" w:hAnsi="Arial" w:cs="Arial"/>
          <w:sz w:val="20"/>
          <w:szCs w:val="20"/>
        </w:rPr>
        <w:t xml:space="preserve"> Baru </w:t>
      </w:r>
      <w:proofErr w:type="spellStart"/>
      <w:r w:rsidRPr="003D65BA">
        <w:rPr>
          <w:rFonts w:ascii="Arial" w:hAnsi="Arial" w:cs="Arial"/>
          <w:sz w:val="20"/>
          <w:szCs w:val="20"/>
        </w:rPr>
        <w:t>Algensindo</w:t>
      </w:r>
      <w:proofErr w:type="spellEnd"/>
      <w:r w:rsidRPr="003D65BA">
        <w:rPr>
          <w:rFonts w:ascii="Arial" w:hAnsi="Arial" w:cs="Arial"/>
          <w:sz w:val="20"/>
          <w:szCs w:val="20"/>
        </w:rPr>
        <w:t>.</w:t>
      </w:r>
    </w:p>
    <w:p w14:paraId="56CEEF44" w14:textId="77777777" w:rsidR="003D65BA" w:rsidRPr="003D65BA" w:rsidRDefault="003D65BA" w:rsidP="003D65BA">
      <w:pPr>
        <w:spacing w:after="0" w:line="240" w:lineRule="auto"/>
        <w:ind w:left="567" w:hanging="567"/>
        <w:jc w:val="both"/>
        <w:rPr>
          <w:rFonts w:ascii="Arial" w:hAnsi="Arial" w:cs="Arial"/>
          <w:sz w:val="20"/>
          <w:szCs w:val="20"/>
        </w:rPr>
      </w:pPr>
      <w:proofErr w:type="spellStart"/>
      <w:r w:rsidRPr="003D65BA">
        <w:rPr>
          <w:rFonts w:ascii="Arial" w:hAnsi="Arial" w:cs="Arial"/>
          <w:sz w:val="20"/>
          <w:szCs w:val="20"/>
        </w:rPr>
        <w:t>Tondi</w:t>
      </w:r>
      <w:proofErr w:type="spellEnd"/>
      <w:r w:rsidRPr="003D65BA">
        <w:rPr>
          <w:rFonts w:ascii="Arial" w:hAnsi="Arial" w:cs="Arial"/>
          <w:sz w:val="20"/>
          <w:szCs w:val="20"/>
        </w:rPr>
        <w:t xml:space="preserve">. (2024, May 12). Head of </w:t>
      </w:r>
      <w:proofErr w:type="spellStart"/>
      <w:r w:rsidRPr="003D65BA">
        <w:rPr>
          <w:rFonts w:ascii="Arial" w:hAnsi="Arial" w:cs="Arial"/>
          <w:sz w:val="20"/>
          <w:szCs w:val="20"/>
        </w:rPr>
        <w:t>Sigama</w:t>
      </w:r>
      <w:proofErr w:type="spellEnd"/>
      <w:r w:rsidRPr="003D65BA">
        <w:rPr>
          <w:rFonts w:ascii="Arial" w:hAnsi="Arial" w:cs="Arial"/>
          <w:sz w:val="20"/>
          <w:szCs w:val="20"/>
        </w:rPr>
        <w:t xml:space="preserve"> Village, Interview.</w:t>
      </w:r>
    </w:p>
    <w:p w14:paraId="5BBDEE40" w14:textId="77777777" w:rsidR="003D65BA" w:rsidRPr="003D65BA" w:rsidRDefault="003D65BA" w:rsidP="003D65BA">
      <w:pPr>
        <w:spacing w:after="0" w:line="240" w:lineRule="auto"/>
        <w:ind w:left="567" w:hanging="567"/>
        <w:jc w:val="both"/>
        <w:rPr>
          <w:rFonts w:ascii="Arial" w:hAnsi="Arial" w:cs="Arial"/>
          <w:sz w:val="20"/>
          <w:szCs w:val="20"/>
        </w:rPr>
      </w:pPr>
      <w:proofErr w:type="spellStart"/>
      <w:r w:rsidRPr="003D65BA">
        <w:rPr>
          <w:rFonts w:ascii="Arial" w:hAnsi="Arial" w:cs="Arial"/>
          <w:sz w:val="20"/>
          <w:szCs w:val="20"/>
        </w:rPr>
        <w:t>Dahlan</w:t>
      </w:r>
      <w:proofErr w:type="spellEnd"/>
      <w:r w:rsidRPr="003D65BA">
        <w:rPr>
          <w:rFonts w:ascii="Arial" w:hAnsi="Arial" w:cs="Arial"/>
          <w:sz w:val="20"/>
          <w:szCs w:val="20"/>
        </w:rPr>
        <w:t>, A. (2024, May 21). Agricultural Land Owner, Interview.</w:t>
      </w:r>
    </w:p>
    <w:p w14:paraId="2069F255" w14:textId="77777777" w:rsidR="003D65BA" w:rsidRPr="003D65BA" w:rsidRDefault="003D65BA" w:rsidP="003D65BA">
      <w:pPr>
        <w:spacing w:after="0" w:line="240" w:lineRule="auto"/>
        <w:ind w:left="567" w:hanging="567"/>
        <w:jc w:val="both"/>
        <w:rPr>
          <w:rFonts w:ascii="Arial" w:hAnsi="Arial" w:cs="Arial"/>
          <w:sz w:val="20"/>
          <w:szCs w:val="20"/>
        </w:rPr>
      </w:pPr>
      <w:proofErr w:type="spellStart"/>
      <w:r w:rsidRPr="003D65BA">
        <w:rPr>
          <w:rFonts w:ascii="Arial" w:hAnsi="Arial" w:cs="Arial"/>
          <w:sz w:val="20"/>
          <w:szCs w:val="20"/>
        </w:rPr>
        <w:t>Kartina</w:t>
      </w:r>
      <w:proofErr w:type="spellEnd"/>
      <w:r w:rsidRPr="003D65BA">
        <w:rPr>
          <w:rFonts w:ascii="Arial" w:hAnsi="Arial" w:cs="Arial"/>
          <w:sz w:val="20"/>
          <w:szCs w:val="20"/>
        </w:rPr>
        <w:t xml:space="preserve">. (2024, July 5). The Role of Agricultural Product Sharing Between Cultivators and Land Owners in Increasing Community Income and Income in Bone Village, </w:t>
      </w:r>
      <w:proofErr w:type="spellStart"/>
      <w:r w:rsidRPr="003D65BA">
        <w:rPr>
          <w:rFonts w:ascii="Arial" w:hAnsi="Arial" w:cs="Arial"/>
          <w:sz w:val="20"/>
          <w:szCs w:val="20"/>
        </w:rPr>
        <w:t>Bajeng</w:t>
      </w:r>
      <w:proofErr w:type="spellEnd"/>
      <w:r w:rsidRPr="003D65BA">
        <w:rPr>
          <w:rFonts w:ascii="Arial" w:hAnsi="Arial" w:cs="Arial"/>
          <w:sz w:val="20"/>
          <w:szCs w:val="20"/>
        </w:rPr>
        <w:t xml:space="preserve"> District, </w:t>
      </w:r>
      <w:proofErr w:type="spellStart"/>
      <w:r w:rsidRPr="003D65BA">
        <w:rPr>
          <w:rFonts w:ascii="Arial" w:hAnsi="Arial" w:cs="Arial"/>
          <w:sz w:val="20"/>
          <w:szCs w:val="20"/>
        </w:rPr>
        <w:t>Gowa</w:t>
      </w:r>
      <w:proofErr w:type="spellEnd"/>
      <w:r w:rsidRPr="003D65BA">
        <w:rPr>
          <w:rFonts w:ascii="Arial" w:hAnsi="Arial" w:cs="Arial"/>
          <w:sz w:val="20"/>
          <w:szCs w:val="20"/>
        </w:rPr>
        <w:t xml:space="preserve"> Regency.</w:t>
      </w:r>
    </w:p>
    <w:p w14:paraId="06463D86" w14:textId="77777777" w:rsidR="003D65BA" w:rsidRPr="003D65BA" w:rsidRDefault="003D65BA" w:rsidP="003D65BA">
      <w:pPr>
        <w:ind w:left="567" w:hanging="567"/>
        <w:jc w:val="both"/>
        <w:rPr>
          <w:rFonts w:ascii="Arial" w:hAnsi="Arial" w:cs="Arial"/>
          <w:sz w:val="20"/>
          <w:szCs w:val="20"/>
        </w:rPr>
      </w:pPr>
    </w:p>
    <w:p w14:paraId="2F847C63" w14:textId="5C8A38C5" w:rsidR="008626FF" w:rsidRPr="0038196A" w:rsidRDefault="008626FF" w:rsidP="003D65BA">
      <w:pPr>
        <w:ind w:left="567" w:hanging="567"/>
        <w:jc w:val="both"/>
        <w:rPr>
          <w:rFonts w:ascii="Times New Roman" w:hAnsi="Times New Roman" w:cs="Times New Roman"/>
          <w:sz w:val="24"/>
          <w:szCs w:val="24"/>
        </w:rPr>
      </w:pPr>
    </w:p>
    <w:sectPr w:rsidR="008626FF" w:rsidRPr="0038196A" w:rsidSect="00CB690E">
      <w:headerReference w:type="default" r:id="rId10"/>
      <w:footerReference w:type="default" r:id="rId11"/>
      <w:footerReference w:type="first" r:id="rId12"/>
      <w:pgSz w:w="11907" w:h="16840" w:code="9"/>
      <w:pgMar w:top="1440" w:right="1440" w:bottom="1440" w:left="1440" w:header="720" w:footer="720" w:gutter="0"/>
      <w:pgNumType w:start="6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DA227" w14:textId="77777777" w:rsidR="0097420D" w:rsidRDefault="0097420D" w:rsidP="00A70C6C">
      <w:pPr>
        <w:spacing w:after="0" w:line="240" w:lineRule="auto"/>
      </w:pPr>
      <w:r>
        <w:separator/>
      </w:r>
    </w:p>
  </w:endnote>
  <w:endnote w:type="continuationSeparator" w:id="0">
    <w:p w14:paraId="4648D842" w14:textId="77777777" w:rsidR="0097420D" w:rsidRDefault="0097420D" w:rsidP="00A70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Rounded MT Bold">
    <w:charset w:val="00"/>
    <w:family w:val="swiss"/>
    <w:pitch w:val="variable"/>
    <w:sig w:usb0="00000003" w:usb1="00000000" w:usb2="00000000" w:usb3="00000000" w:csb0="00000001" w:csb1="00000000"/>
  </w:font>
  <w:font w:name="Calisto M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DDD93" w14:textId="73E6CAEC" w:rsidR="007005C3" w:rsidRDefault="007005C3" w:rsidP="006B315F">
    <w:pPr>
      <w:pStyle w:val="Footer"/>
      <w:rPr>
        <w:rFonts w:ascii="Arial" w:hAnsi="Arial" w:cs="Arial"/>
        <w:b/>
        <w:i/>
        <w:noProof/>
        <w:sz w:val="18"/>
        <w:szCs w:val="18"/>
      </w:rPr>
    </w:pPr>
    <w:r w:rsidRPr="00F428A5">
      <w:rPr>
        <w:rFonts w:ascii="Arial" w:eastAsia="Times New Roman" w:hAnsi="Arial" w:cs="Arial"/>
        <w:color w:val="000000" w:themeColor="text1"/>
        <w:sz w:val="18"/>
        <w:szCs w:val="18"/>
      </w:rPr>
      <w:t>Copyright © 202</w:t>
    </w:r>
    <w:r>
      <w:rPr>
        <w:rFonts w:ascii="Arial" w:eastAsia="Times New Roman" w:hAnsi="Arial" w:cs="Arial"/>
        <w:color w:val="000000" w:themeColor="text1"/>
        <w:sz w:val="18"/>
        <w:szCs w:val="18"/>
      </w:rPr>
      <w:t>2</w:t>
    </w:r>
    <w:r w:rsidRPr="00F428A5">
      <w:rPr>
        <w:rFonts w:ascii="Arial" w:eastAsia="Times New Roman" w:hAnsi="Arial" w:cs="Arial"/>
        <w:color w:val="000000" w:themeColor="text1"/>
        <w:sz w:val="18"/>
        <w:szCs w:val="18"/>
      </w:rPr>
      <w:t xml:space="preserve"> Journal Equity of Law and Governance</w:t>
    </w:r>
    <w:r w:rsidRPr="00F428A5">
      <w:rPr>
        <w:rFonts w:ascii="Arial" w:hAnsi="Arial" w:cs="Arial"/>
        <w:sz w:val="18"/>
        <w:szCs w:val="18"/>
      </w:rPr>
      <w:t xml:space="preserve"> </w:t>
    </w:r>
    <w:r w:rsidRPr="00F428A5">
      <w:rPr>
        <w:rFonts w:ascii="Arial" w:hAnsi="Arial" w:cs="Arial"/>
        <w:sz w:val="18"/>
        <w:szCs w:val="18"/>
      </w:rPr>
      <w:tab/>
    </w:r>
    <w:r>
      <w:rPr>
        <w:rFonts w:ascii="Arial" w:hAnsi="Arial" w:cs="Arial"/>
        <w:sz w:val="18"/>
        <w:szCs w:val="18"/>
      </w:rPr>
      <w:t xml:space="preserve">    </w:t>
    </w:r>
    <w:r>
      <w:rPr>
        <w:rFonts w:ascii="Arial" w:hAnsi="Arial" w:cs="Arial"/>
        <w:sz w:val="18"/>
        <w:szCs w:val="18"/>
      </w:rPr>
      <w:tab/>
    </w:r>
    <w:r w:rsidRPr="007C526C">
      <w:rPr>
        <w:rFonts w:ascii="Arial" w:hAnsi="Arial" w:cs="Arial"/>
        <w:b/>
        <w:i/>
        <w:sz w:val="18"/>
        <w:szCs w:val="18"/>
      </w:rPr>
      <w:t xml:space="preserve">Page </w:t>
    </w:r>
    <w:sdt>
      <w:sdtPr>
        <w:rPr>
          <w:rFonts w:ascii="Arial" w:hAnsi="Arial" w:cs="Arial"/>
          <w:b/>
          <w:i/>
          <w:sz w:val="18"/>
          <w:szCs w:val="18"/>
        </w:rPr>
        <w:id w:val="-458183970"/>
        <w:docPartObj>
          <w:docPartGallery w:val="Page Numbers (Bottom of Page)"/>
          <w:docPartUnique/>
        </w:docPartObj>
      </w:sdtPr>
      <w:sdtEndPr>
        <w:rPr>
          <w:noProof/>
        </w:rPr>
      </w:sdtEndPr>
      <w:sdtContent>
        <w:r w:rsidRPr="007C526C">
          <w:rPr>
            <w:rFonts w:ascii="Arial" w:hAnsi="Arial" w:cs="Arial"/>
            <w:b/>
            <w:i/>
            <w:sz w:val="18"/>
            <w:szCs w:val="18"/>
          </w:rPr>
          <w:fldChar w:fldCharType="begin"/>
        </w:r>
        <w:r w:rsidRPr="007C526C">
          <w:rPr>
            <w:rFonts w:ascii="Arial" w:hAnsi="Arial" w:cs="Arial"/>
            <w:b/>
            <w:i/>
            <w:sz w:val="18"/>
            <w:szCs w:val="18"/>
          </w:rPr>
          <w:instrText xml:space="preserve"> PAGE   \* MERGEFORMAT </w:instrText>
        </w:r>
        <w:r w:rsidRPr="007C526C">
          <w:rPr>
            <w:rFonts w:ascii="Arial" w:hAnsi="Arial" w:cs="Arial"/>
            <w:b/>
            <w:i/>
            <w:sz w:val="18"/>
            <w:szCs w:val="18"/>
          </w:rPr>
          <w:fldChar w:fldCharType="separate"/>
        </w:r>
        <w:r w:rsidR="001009E1">
          <w:rPr>
            <w:rFonts w:ascii="Arial" w:hAnsi="Arial" w:cs="Arial"/>
            <w:b/>
            <w:i/>
            <w:noProof/>
            <w:sz w:val="18"/>
            <w:szCs w:val="18"/>
          </w:rPr>
          <w:t>2</w:t>
        </w:r>
        <w:r w:rsidRPr="007C526C">
          <w:rPr>
            <w:rFonts w:ascii="Arial" w:hAnsi="Arial" w:cs="Arial"/>
            <w:b/>
            <w:i/>
            <w:noProof/>
            <w:sz w:val="18"/>
            <w:szCs w:val="18"/>
          </w:rPr>
          <w:fldChar w:fldCharType="end"/>
        </w:r>
      </w:sdtContent>
    </w:sdt>
  </w:p>
  <w:p w14:paraId="209C54BD" w14:textId="5CC9D7E3" w:rsidR="007005C3" w:rsidRPr="006B315F" w:rsidRDefault="007005C3" w:rsidP="006B315F">
    <w:pPr>
      <w:pStyle w:val="Footer"/>
      <w:rPr>
        <w:rFonts w:ascii="Arial" w:hAnsi="Arial" w:cs="Arial"/>
        <w:b/>
        <w:sz w:val="18"/>
        <w:szCs w:val="18"/>
      </w:rPr>
    </w:pPr>
    <w:r>
      <w:rPr>
        <w:noProof/>
        <w:sz w:val="24"/>
        <w:szCs w:val="24"/>
        <w:lang w:val="id-ID" w:eastAsia="id-ID"/>
      </w:rPr>
      <mc:AlternateContent>
        <mc:Choice Requires="wps">
          <w:drawing>
            <wp:anchor distT="0" distB="0" distL="114300" distR="114300" simplePos="0" relativeHeight="251661312" behindDoc="1" locked="0" layoutInCell="0" allowOverlap="1" wp14:anchorId="2B63C6E2" wp14:editId="2DD1983B">
              <wp:simplePos x="0" y="0"/>
              <wp:positionH relativeFrom="column">
                <wp:posOffset>-10633</wp:posOffset>
              </wp:positionH>
              <wp:positionV relativeFrom="paragraph">
                <wp:posOffset>-203835</wp:posOffset>
              </wp:positionV>
              <wp:extent cx="5741670" cy="0"/>
              <wp:effectExtent l="0" t="19050" r="30480" b="19050"/>
              <wp:wrapNone/>
              <wp:docPr id="3"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1670" cy="0"/>
                      </a:xfrm>
                      <a:prstGeom prst="line">
                        <a:avLst/>
                      </a:prstGeom>
                      <a:solidFill>
                        <a:srgbClr val="FFFFFF"/>
                      </a:solidFill>
                      <a:ln w="28575">
                        <a:solidFill>
                          <a:srgbClr val="000000"/>
                        </a:solidFill>
                        <a:miter lim="800000"/>
                        <a:headEnd/>
                        <a:tailEnd/>
                      </a:ln>
                    </wps:spPr>
                    <wps:bodyPr/>
                  </wps:wsp>
                </a:graphicData>
              </a:graphic>
            </wp:anchor>
          </w:drawing>
        </mc:Choice>
        <mc:Fallback xmlns:w16sdtdh="http://schemas.microsoft.com/office/word/2020/wordml/sdtdatahash" xmlns:oel="http://schemas.microsoft.com/office/2019/extlst">
          <w:pict>
            <v:line w14:anchorId="5CE2B505" id="Shape 11"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85pt,-16.05pt" to="451.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bAWpAEAAFsDAAAOAAAAZHJzL2Uyb0RvYy54bWysU8tuGyEU3VfqPyD29YytOraQx1kkdTdR&#10;GyntB1zz8KDyEpd6xn9fwPYkabKqygJxHxzOPfeyuR2tIUcZUXvX0fmspUQ67oV2h47+/LH7tKYE&#10;EzgBxjvZ0ZNEerv9+GEzBCYXvvdGyEgyiEM2hI72KQXWNMh7aQFnPkiXg8pHCymb8dCICENGt6ZZ&#10;tO1NM/goQvRcImbv/TlItxVfKcnTd6VQJmI6mrmluse678vebDfADhFCr/mFBvwDCwva5UcnqHtI&#10;QH5H/QbKah49epVm3NvGK6W5rDXkaubtX9U89RBkrSWLg2GSCf8fLP92vHOPsVDno3sKD57/wixK&#10;MwRkU7AYGM5po4q2pGfuZKxCniYh5ZgIz87l6vP8ZpX15tdYA+x6MURMX6W3pBw6arQrNQKD4wOm&#10;8jSwa0pxozda7LQx1YiH/Z2J5Ai5n7u6SgvzlVdpxpGho4v1crWs0K+C+BKjres9DKtTnkyjbUfX&#10;UxKwXoL44kSdmwTanM+ZgHEX1c5CFcn2Xpwe41XN3MHK9DJtZURe2vX285/Y/gEAAP//AwBQSwME&#10;FAAGAAgAAAAhAKvNmJ3dAAAACgEAAA8AAABkcnMvZG93bnJldi54bWxMj01Lw0AQhu+C/2EZwVu7&#10;ScRqYzZFREGPrSJ4m2bHfJidDdltm/rrHaGgp2FmHt55plhNrld7GkPr2UA6T0ARV962XBt4e32a&#10;3YIKEdli75kMHCnAqjw/KzC3/sBr2m9irSSEQ44GmhiHXOtQNeQwzP1ALLtPPzqM0o61tiMeJNz1&#10;OkuShXbYslxocKCHhqqvzc4ZWL+0HcXnjyUu3o/cW/x+7KrOmMuL6f4OVKQp/sHwqy/qUIrT1u/Y&#10;BtUbmKU3Qkq9ylJQAiyT7BrU9jTRZaH/v1D+AAAA//8DAFBLAQItABQABgAIAAAAIQC2gziS/gAA&#10;AOEBAAATAAAAAAAAAAAAAAAAAAAAAABbQ29udGVudF9UeXBlc10ueG1sUEsBAi0AFAAGAAgAAAAh&#10;ADj9If/WAAAAlAEAAAsAAAAAAAAAAAAAAAAALwEAAF9yZWxzLy5yZWxzUEsBAi0AFAAGAAgAAAAh&#10;ANkxsBakAQAAWwMAAA4AAAAAAAAAAAAAAAAALgIAAGRycy9lMm9Eb2MueG1sUEsBAi0AFAAGAAgA&#10;AAAhAKvNmJ3dAAAACgEAAA8AAAAAAAAAAAAAAAAA/gMAAGRycy9kb3ducmV2LnhtbFBLBQYAAAAA&#10;BAAEAPMAAAAIBQAAAAA=&#10;" o:allowincell="f" filled="t" strokeweight="2.25pt">
              <v:stroke joinstyle="miter"/>
              <o:lock v:ext="edit" shapetype="f"/>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A0AD7" w14:textId="2B6CAB3D" w:rsidR="007005C3" w:rsidRDefault="007005C3" w:rsidP="006B315F">
    <w:pPr>
      <w:pStyle w:val="Footer"/>
      <w:rPr>
        <w:rFonts w:ascii="Arial" w:hAnsi="Arial" w:cs="Arial"/>
        <w:b/>
        <w:i/>
        <w:noProof/>
        <w:sz w:val="18"/>
        <w:szCs w:val="18"/>
      </w:rPr>
    </w:pPr>
    <w:r w:rsidRPr="00F428A5">
      <w:rPr>
        <w:rFonts w:ascii="Arial" w:eastAsia="Times New Roman" w:hAnsi="Arial" w:cs="Arial"/>
        <w:color w:val="000000" w:themeColor="text1"/>
        <w:sz w:val="18"/>
        <w:szCs w:val="18"/>
      </w:rPr>
      <w:t>Copyright © 202</w:t>
    </w:r>
    <w:r>
      <w:rPr>
        <w:rFonts w:ascii="Arial" w:eastAsia="Times New Roman" w:hAnsi="Arial" w:cs="Arial"/>
        <w:color w:val="000000" w:themeColor="text1"/>
        <w:sz w:val="18"/>
        <w:szCs w:val="18"/>
      </w:rPr>
      <w:t>2</w:t>
    </w:r>
    <w:r w:rsidRPr="00F428A5">
      <w:rPr>
        <w:rFonts w:ascii="Arial" w:eastAsia="Times New Roman" w:hAnsi="Arial" w:cs="Arial"/>
        <w:color w:val="000000" w:themeColor="text1"/>
        <w:sz w:val="18"/>
        <w:szCs w:val="18"/>
      </w:rPr>
      <w:t xml:space="preserve"> Journal Equity of Law and Governance</w:t>
    </w:r>
    <w:r w:rsidRPr="00F428A5">
      <w:rPr>
        <w:rFonts w:ascii="Arial" w:hAnsi="Arial" w:cs="Arial"/>
        <w:sz w:val="18"/>
        <w:szCs w:val="18"/>
      </w:rPr>
      <w:t xml:space="preserve"> </w:t>
    </w:r>
    <w:r w:rsidRPr="00F428A5">
      <w:rPr>
        <w:rFonts w:ascii="Arial" w:hAnsi="Arial" w:cs="Arial"/>
        <w:sz w:val="18"/>
        <w:szCs w:val="18"/>
      </w:rPr>
      <w:tab/>
    </w:r>
    <w:r>
      <w:rPr>
        <w:rFonts w:ascii="Arial" w:hAnsi="Arial" w:cs="Arial"/>
        <w:sz w:val="18"/>
        <w:szCs w:val="18"/>
      </w:rPr>
      <w:t xml:space="preserve">    </w:t>
    </w:r>
    <w:r>
      <w:rPr>
        <w:rFonts w:ascii="Arial" w:hAnsi="Arial" w:cs="Arial"/>
        <w:sz w:val="18"/>
        <w:szCs w:val="18"/>
      </w:rPr>
      <w:tab/>
    </w:r>
    <w:r w:rsidRPr="007C526C">
      <w:rPr>
        <w:rFonts w:ascii="Arial" w:hAnsi="Arial" w:cs="Arial"/>
        <w:b/>
        <w:i/>
        <w:sz w:val="18"/>
        <w:szCs w:val="18"/>
      </w:rPr>
      <w:t xml:space="preserve">Page </w:t>
    </w:r>
    <w:sdt>
      <w:sdtPr>
        <w:rPr>
          <w:rFonts w:ascii="Arial" w:hAnsi="Arial" w:cs="Arial"/>
          <w:b/>
          <w:i/>
          <w:sz w:val="18"/>
          <w:szCs w:val="18"/>
        </w:rPr>
        <w:id w:val="29697247"/>
        <w:docPartObj>
          <w:docPartGallery w:val="Page Numbers (Bottom of Page)"/>
          <w:docPartUnique/>
        </w:docPartObj>
      </w:sdtPr>
      <w:sdtEndPr>
        <w:rPr>
          <w:noProof/>
        </w:rPr>
      </w:sdtEndPr>
      <w:sdtContent>
        <w:r w:rsidR="00CB690E" w:rsidRPr="00CB690E">
          <w:rPr>
            <w:rFonts w:ascii="Arial" w:hAnsi="Arial" w:cs="Arial"/>
            <w:b/>
            <w:i/>
            <w:sz w:val="18"/>
            <w:szCs w:val="18"/>
          </w:rPr>
          <w:fldChar w:fldCharType="begin"/>
        </w:r>
        <w:r w:rsidR="00CB690E" w:rsidRPr="00CB690E">
          <w:rPr>
            <w:rFonts w:ascii="Arial" w:hAnsi="Arial" w:cs="Arial"/>
            <w:b/>
            <w:i/>
            <w:sz w:val="18"/>
            <w:szCs w:val="18"/>
          </w:rPr>
          <w:instrText xml:space="preserve"> PAGE   \* MERGEFORMAT </w:instrText>
        </w:r>
        <w:r w:rsidR="00CB690E" w:rsidRPr="00CB690E">
          <w:rPr>
            <w:rFonts w:ascii="Arial" w:hAnsi="Arial" w:cs="Arial"/>
            <w:b/>
            <w:i/>
            <w:sz w:val="18"/>
            <w:szCs w:val="18"/>
          </w:rPr>
          <w:fldChar w:fldCharType="separate"/>
        </w:r>
        <w:r w:rsidR="00CB690E" w:rsidRPr="00CB690E">
          <w:rPr>
            <w:rFonts w:ascii="Arial" w:hAnsi="Arial" w:cs="Arial"/>
            <w:b/>
            <w:i/>
            <w:noProof/>
            <w:sz w:val="18"/>
            <w:szCs w:val="18"/>
          </w:rPr>
          <w:t>1</w:t>
        </w:r>
        <w:r w:rsidR="00CB690E" w:rsidRPr="00CB690E">
          <w:rPr>
            <w:rFonts w:ascii="Arial" w:hAnsi="Arial" w:cs="Arial"/>
            <w:b/>
            <w:i/>
            <w:noProof/>
            <w:sz w:val="18"/>
            <w:szCs w:val="18"/>
          </w:rPr>
          <w:fldChar w:fldCharType="end"/>
        </w:r>
      </w:sdtContent>
    </w:sdt>
  </w:p>
  <w:p w14:paraId="1F0EB6F2" w14:textId="77777777" w:rsidR="007005C3" w:rsidRPr="002D2458" w:rsidRDefault="007005C3" w:rsidP="006B315F">
    <w:pPr>
      <w:pStyle w:val="Footer"/>
      <w:rPr>
        <w:rFonts w:ascii="Arial" w:hAnsi="Arial" w:cs="Arial"/>
        <w:b/>
        <w:sz w:val="18"/>
        <w:szCs w:val="18"/>
      </w:rPr>
    </w:pPr>
    <w:r>
      <w:rPr>
        <w:noProof/>
        <w:sz w:val="24"/>
        <w:szCs w:val="24"/>
        <w:lang w:val="id-ID" w:eastAsia="id-ID"/>
      </w:rPr>
      <mc:AlternateContent>
        <mc:Choice Requires="wps">
          <w:drawing>
            <wp:anchor distT="0" distB="0" distL="114300" distR="114300" simplePos="0" relativeHeight="251659264" behindDoc="1" locked="0" layoutInCell="0" allowOverlap="1" wp14:anchorId="128D176A" wp14:editId="49C80B82">
              <wp:simplePos x="0" y="0"/>
              <wp:positionH relativeFrom="column">
                <wp:posOffset>-10633</wp:posOffset>
              </wp:positionH>
              <wp:positionV relativeFrom="paragraph">
                <wp:posOffset>-203835</wp:posOffset>
              </wp:positionV>
              <wp:extent cx="5741670" cy="0"/>
              <wp:effectExtent l="0" t="19050" r="30480" b="19050"/>
              <wp:wrapNone/>
              <wp:docPr id="5"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1670" cy="0"/>
                      </a:xfrm>
                      <a:prstGeom prst="line">
                        <a:avLst/>
                      </a:prstGeom>
                      <a:solidFill>
                        <a:srgbClr val="FFFFFF"/>
                      </a:solidFill>
                      <a:ln w="28575">
                        <a:solidFill>
                          <a:srgbClr val="000000"/>
                        </a:solidFill>
                        <a:miter lim="800000"/>
                        <a:headEnd/>
                        <a:tailEnd/>
                      </a:ln>
                    </wps:spPr>
                    <wps:bodyPr/>
                  </wps:wsp>
                </a:graphicData>
              </a:graphic>
            </wp:anchor>
          </w:drawing>
        </mc:Choice>
        <mc:Fallback xmlns:w16sdtdh="http://schemas.microsoft.com/office/word/2020/wordml/sdtdatahash" xmlns:oel="http://schemas.microsoft.com/office/2019/extlst">
          <w:pict>
            <v:line w14:anchorId="30431606" id="Shape 1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85pt,-16.05pt" to="451.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bAWpAEAAFsDAAAOAAAAZHJzL2Uyb0RvYy54bWysU8tuGyEU3VfqPyD29YytOraQx1kkdTdR&#10;GyntB1zz8KDyEpd6xn9fwPYkabKqygJxHxzOPfeyuR2tIUcZUXvX0fmspUQ67oV2h47+/LH7tKYE&#10;EzgBxjvZ0ZNEerv9+GEzBCYXvvdGyEgyiEM2hI72KQXWNMh7aQFnPkiXg8pHCymb8dCICENGt6ZZ&#10;tO1NM/goQvRcImbv/TlItxVfKcnTd6VQJmI6mrmluse678vebDfADhFCr/mFBvwDCwva5UcnqHtI&#10;QH5H/QbKah49epVm3NvGK6W5rDXkaubtX9U89RBkrSWLg2GSCf8fLP92vHOPsVDno3sKD57/wixK&#10;MwRkU7AYGM5po4q2pGfuZKxCniYh5ZgIz87l6vP8ZpX15tdYA+x6MURMX6W3pBw6arQrNQKD4wOm&#10;8jSwa0pxozda7LQx1YiH/Z2J5Ai5n7u6SgvzlVdpxpGho4v1crWs0K+C+BKjres9DKtTnkyjbUfX&#10;UxKwXoL44kSdmwTanM+ZgHEX1c5CFcn2Xpwe41XN3MHK9DJtZURe2vX285/Y/gEAAP//AwBQSwME&#10;FAAGAAgAAAAhAKvNmJ3dAAAACgEAAA8AAABkcnMvZG93bnJldi54bWxMj01Lw0AQhu+C/2EZwVu7&#10;ScRqYzZFREGPrSJ4m2bHfJidDdltm/rrHaGgp2FmHt55plhNrld7GkPr2UA6T0ARV962XBt4e32a&#10;3YIKEdli75kMHCnAqjw/KzC3/sBr2m9irSSEQ44GmhiHXOtQNeQwzP1ALLtPPzqM0o61tiMeJNz1&#10;OkuShXbYslxocKCHhqqvzc4ZWL+0HcXnjyUu3o/cW/x+7KrOmMuL6f4OVKQp/sHwqy/qUIrT1u/Y&#10;BtUbmKU3Qkq9ylJQAiyT7BrU9jTRZaH/v1D+AAAA//8DAFBLAQItABQABgAIAAAAIQC2gziS/gAA&#10;AOEBAAATAAAAAAAAAAAAAAAAAAAAAABbQ29udGVudF9UeXBlc10ueG1sUEsBAi0AFAAGAAgAAAAh&#10;ADj9If/WAAAAlAEAAAsAAAAAAAAAAAAAAAAALwEAAF9yZWxzLy5yZWxzUEsBAi0AFAAGAAgAAAAh&#10;ANkxsBakAQAAWwMAAA4AAAAAAAAAAAAAAAAALgIAAGRycy9lMm9Eb2MueG1sUEsBAi0AFAAGAAgA&#10;AAAhAKvNmJ3dAAAACgEAAA8AAAAAAAAAAAAAAAAA/gMAAGRycy9kb3ducmV2LnhtbFBLBQYAAAAA&#10;BAAEAPMAAAAIBQAAAAA=&#10;" o:allowincell="f" filled="t" strokeweight="2.25pt">
              <v:stroke joinstyle="miter"/>
              <o:lock v:ext="edit" shapetype="f"/>
            </v:line>
          </w:pict>
        </mc:Fallback>
      </mc:AlternateContent>
    </w:r>
  </w:p>
  <w:p w14:paraId="30864DAD" w14:textId="77777777" w:rsidR="007005C3" w:rsidRDefault="00700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015E8" w14:textId="77777777" w:rsidR="0097420D" w:rsidRDefault="0097420D" w:rsidP="00A70C6C">
      <w:pPr>
        <w:spacing w:after="0" w:line="240" w:lineRule="auto"/>
      </w:pPr>
      <w:r>
        <w:separator/>
      </w:r>
    </w:p>
  </w:footnote>
  <w:footnote w:type="continuationSeparator" w:id="0">
    <w:p w14:paraId="307F0B14" w14:textId="77777777" w:rsidR="0097420D" w:rsidRDefault="0097420D" w:rsidP="00A70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667B5" w14:textId="093B9236" w:rsidR="007005C3" w:rsidRPr="007005C3" w:rsidRDefault="007005C3" w:rsidP="007005C3">
    <w:pPr>
      <w:spacing w:after="0" w:line="240" w:lineRule="auto"/>
      <w:jc w:val="center"/>
      <w:rPr>
        <w:rFonts w:ascii="Arial" w:hAnsi="Arial" w:cs="Arial"/>
        <w:b/>
        <w:i/>
        <w:sz w:val="18"/>
        <w:szCs w:val="20"/>
        <w:lang w:val="id-ID"/>
      </w:rPr>
    </w:pPr>
    <w:r w:rsidRPr="00F428A5">
      <w:rPr>
        <w:rFonts w:ascii="Arial" w:hAnsi="Arial" w:cs="Arial"/>
        <w:b/>
        <w:i/>
        <w:sz w:val="18"/>
        <w:szCs w:val="20"/>
      </w:rPr>
      <w:t xml:space="preserve"> </w:t>
    </w:r>
  </w:p>
  <w:p w14:paraId="09348620" w14:textId="4EE2D4F9" w:rsidR="00CB690E" w:rsidRPr="001370AB" w:rsidRDefault="00CB690E" w:rsidP="007005C3">
    <w:pPr>
      <w:spacing w:after="0" w:line="240" w:lineRule="auto"/>
      <w:jc w:val="center"/>
      <w:rPr>
        <w:rFonts w:ascii="Arial" w:hAnsi="Arial" w:cs="Arial"/>
        <w:b/>
        <w:bCs/>
        <w:i/>
        <w:iCs/>
        <w:sz w:val="18"/>
        <w:szCs w:val="18"/>
      </w:rPr>
    </w:pPr>
    <w:r w:rsidRPr="00CB690E">
      <w:rPr>
        <w:rFonts w:ascii="Arial" w:hAnsi="Arial" w:cs="Arial"/>
        <w:b/>
        <w:i/>
        <w:iCs/>
        <w:sz w:val="18"/>
        <w:szCs w:val="18"/>
      </w:rPr>
      <w:t xml:space="preserve">Settlement of Default of </w:t>
    </w:r>
    <w:proofErr w:type="spellStart"/>
    <w:r w:rsidRPr="00CB690E">
      <w:rPr>
        <w:rFonts w:ascii="Arial" w:hAnsi="Arial" w:cs="Arial"/>
        <w:b/>
        <w:i/>
        <w:iCs/>
        <w:sz w:val="18"/>
        <w:szCs w:val="18"/>
      </w:rPr>
      <w:t>Muzara’ah</w:t>
    </w:r>
    <w:proofErr w:type="spellEnd"/>
    <w:r w:rsidRPr="00CB690E">
      <w:rPr>
        <w:rFonts w:ascii="Arial" w:hAnsi="Arial" w:cs="Arial"/>
        <w:b/>
        <w:i/>
        <w:iCs/>
        <w:sz w:val="18"/>
        <w:szCs w:val="18"/>
      </w:rPr>
      <w:t xml:space="preserve"> Contract of Rice Farmers in </w:t>
    </w:r>
    <w:proofErr w:type="spellStart"/>
    <w:r w:rsidRPr="00CB690E">
      <w:rPr>
        <w:rFonts w:ascii="Arial" w:hAnsi="Arial" w:cs="Arial"/>
        <w:b/>
        <w:i/>
        <w:iCs/>
        <w:sz w:val="18"/>
        <w:szCs w:val="18"/>
      </w:rPr>
      <w:t>Sigama</w:t>
    </w:r>
    <w:proofErr w:type="spellEnd"/>
    <w:r w:rsidRPr="00CB690E">
      <w:rPr>
        <w:rFonts w:ascii="Arial" w:hAnsi="Arial" w:cs="Arial"/>
        <w:b/>
        <w:i/>
        <w:iCs/>
        <w:sz w:val="18"/>
        <w:szCs w:val="18"/>
      </w:rPr>
      <w:t xml:space="preserve"> Village, Padang </w:t>
    </w:r>
    <w:proofErr w:type="spellStart"/>
    <w:r w:rsidRPr="00CB690E">
      <w:rPr>
        <w:rFonts w:ascii="Arial" w:hAnsi="Arial" w:cs="Arial"/>
        <w:b/>
        <w:i/>
        <w:iCs/>
        <w:sz w:val="18"/>
        <w:szCs w:val="18"/>
      </w:rPr>
      <w:t>Bolak</w:t>
    </w:r>
    <w:proofErr w:type="spellEnd"/>
    <w:r w:rsidRPr="00CB690E">
      <w:rPr>
        <w:rFonts w:ascii="Arial" w:hAnsi="Arial" w:cs="Arial"/>
        <w:b/>
        <w:i/>
        <w:iCs/>
        <w:sz w:val="18"/>
        <w:szCs w:val="18"/>
      </w:rPr>
      <w:t xml:space="preserve"> District, Padang </w:t>
    </w:r>
    <w:proofErr w:type="spellStart"/>
    <w:r w:rsidRPr="00CB690E">
      <w:rPr>
        <w:rFonts w:ascii="Arial" w:hAnsi="Arial" w:cs="Arial"/>
        <w:b/>
        <w:i/>
        <w:iCs/>
        <w:sz w:val="18"/>
        <w:szCs w:val="18"/>
      </w:rPr>
      <w:t>Lawas</w:t>
    </w:r>
    <w:proofErr w:type="spellEnd"/>
    <w:r w:rsidRPr="00CB690E">
      <w:rPr>
        <w:rFonts w:ascii="Arial" w:hAnsi="Arial" w:cs="Arial"/>
        <w:b/>
        <w:i/>
        <w:iCs/>
        <w:sz w:val="18"/>
        <w:szCs w:val="18"/>
      </w:rPr>
      <w:t xml:space="preserve"> Utara Regency </w:t>
    </w:r>
    <w:proofErr w:type="spellStart"/>
    <w:r w:rsidRPr="00CB690E">
      <w:rPr>
        <w:rFonts w:ascii="Arial" w:hAnsi="Arial" w:cs="Arial"/>
        <w:b/>
        <w:i/>
        <w:iCs/>
        <w:sz w:val="18"/>
        <w:szCs w:val="18"/>
      </w:rPr>
      <w:t>Dsn</w:t>
    </w:r>
    <w:proofErr w:type="spellEnd"/>
    <w:r w:rsidRPr="00CB690E">
      <w:rPr>
        <w:rFonts w:ascii="Arial" w:hAnsi="Arial" w:cs="Arial"/>
        <w:b/>
        <w:i/>
        <w:iCs/>
        <w:sz w:val="18"/>
        <w:szCs w:val="18"/>
      </w:rPr>
      <w:t>-Mui Perspective No. 85/</w:t>
    </w:r>
    <w:proofErr w:type="spellStart"/>
    <w:r w:rsidRPr="00CB690E">
      <w:rPr>
        <w:rFonts w:ascii="Arial" w:hAnsi="Arial" w:cs="Arial"/>
        <w:b/>
        <w:i/>
        <w:iCs/>
        <w:sz w:val="18"/>
        <w:szCs w:val="18"/>
      </w:rPr>
      <w:t>Dsn</w:t>
    </w:r>
    <w:proofErr w:type="spellEnd"/>
    <w:r w:rsidRPr="00CB690E">
      <w:rPr>
        <w:rFonts w:ascii="Arial" w:hAnsi="Arial" w:cs="Arial"/>
        <w:b/>
        <w:i/>
        <w:iCs/>
        <w:sz w:val="18"/>
        <w:szCs w:val="18"/>
      </w:rPr>
      <w:t>-Mui/Xii/2012”</w:t>
    </w:r>
  </w:p>
  <w:p w14:paraId="03738EE8" w14:textId="4D64E820" w:rsidR="007005C3" w:rsidRDefault="007005C3">
    <w:pPr>
      <w:pStyle w:val="Header"/>
    </w:pPr>
    <w:r w:rsidRPr="00F428A5">
      <w:rPr>
        <w:rFonts w:ascii="Arial" w:hAnsi="Arial" w:cs="Arial"/>
        <w:b/>
        <w:i/>
        <w:noProof/>
        <w:szCs w:val="24"/>
        <w:lang w:val="id-ID" w:eastAsia="id-ID"/>
      </w:rPr>
      <mc:AlternateContent>
        <mc:Choice Requires="wps">
          <w:drawing>
            <wp:anchor distT="0" distB="0" distL="114300" distR="114300" simplePos="0" relativeHeight="251663360" behindDoc="1" locked="0" layoutInCell="0" allowOverlap="1" wp14:anchorId="282192AC" wp14:editId="63F89F04">
              <wp:simplePos x="0" y="0"/>
              <wp:positionH relativeFrom="column">
                <wp:posOffset>0</wp:posOffset>
              </wp:positionH>
              <wp:positionV relativeFrom="paragraph">
                <wp:posOffset>60960</wp:posOffset>
              </wp:positionV>
              <wp:extent cx="5741670" cy="0"/>
              <wp:effectExtent l="0" t="19050" r="11430" b="1905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1670" cy="0"/>
                      </a:xfrm>
                      <a:prstGeom prst="line">
                        <a:avLst/>
                      </a:prstGeom>
                      <a:solidFill>
                        <a:srgbClr val="FFFFFF"/>
                      </a:solidFill>
                      <a:ln w="28575">
                        <a:solidFill>
                          <a:srgbClr val="000000"/>
                        </a:solidFill>
                        <a:miter lim="800000"/>
                        <a:headEnd/>
                        <a:tailEnd/>
                      </a:ln>
                    </wps:spPr>
                    <wps:bodyPr/>
                  </wps:wsp>
                </a:graphicData>
              </a:graphic>
            </wp:anchor>
          </w:drawing>
        </mc:Choice>
        <mc:Fallback xmlns:w16sdtdh="http://schemas.microsoft.com/office/word/2020/wordml/sdtdatahash" xmlns:oel="http://schemas.microsoft.com/office/2019/extlst">
          <w:pict>
            <v:line w14:anchorId="36D84457" id="Shape 11"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0,4.8pt" to="452.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bAWpAEAAFsDAAAOAAAAZHJzL2Uyb0RvYy54bWysU8tuGyEU3VfqPyD29YytOraQx1kkdTdR&#10;GyntB1zz8KDyEpd6xn9fwPYkabKqygJxHxzOPfeyuR2tIUcZUXvX0fmspUQ67oV2h47+/LH7tKYE&#10;EzgBxjvZ0ZNEerv9+GEzBCYXvvdGyEgyiEM2hI72KQXWNMh7aQFnPkiXg8pHCymb8dCICENGt6ZZ&#10;tO1NM/goQvRcImbv/TlItxVfKcnTd6VQJmI6mrmluse678vebDfADhFCr/mFBvwDCwva5UcnqHtI&#10;QH5H/QbKah49epVm3NvGK6W5rDXkaubtX9U89RBkrSWLg2GSCf8fLP92vHOPsVDno3sKD57/wixK&#10;MwRkU7AYGM5po4q2pGfuZKxCniYh5ZgIz87l6vP8ZpX15tdYA+x6MURMX6W3pBw6arQrNQKD4wOm&#10;8jSwa0pxozda7LQx1YiH/Z2J5Ai5n7u6SgvzlVdpxpGho4v1crWs0K+C+BKjres9DKtTnkyjbUfX&#10;UxKwXoL44kSdmwTanM+ZgHEX1c5CFcn2Xpwe41XN3MHK9DJtZURe2vX285/Y/gEAAP//AwBQSwME&#10;FAAGAAgAAAAhAIDy/Y7YAAAABAEAAA8AAABkcnMvZG93bnJldi54bWxMj09Lw0AUxO+C32F5gje7&#10;sUgwMZsioqDH1iJ4e80+88fdtyG7bVM/vU8vehxmmPlNtZq9UweaYh/YwPUiA0XcBNtza2D7+nR1&#10;CyomZIsuMBk4UYRVfX5WYWnDkdd02KRWSQnHEg10KY2l1rHpyGNchJFYvI8weUwip1bbCY9S7p1e&#10;ZlmuPfYsCx2O9NBR87nZewPrl36g9PxeYP52Ymfx63FoBmMuL+b7O1CJ5vQXhh98QYdamHZhzzYq&#10;Z0COJANFDkrMIrtZgtr9al1X+j98/Q0AAP//AwBQSwECLQAUAAYACAAAACEAtoM4kv4AAADhAQAA&#10;EwAAAAAAAAAAAAAAAAAAAAAAW0NvbnRlbnRfVHlwZXNdLnhtbFBLAQItABQABgAIAAAAIQA4/SH/&#10;1gAAAJQBAAALAAAAAAAAAAAAAAAAAC8BAABfcmVscy8ucmVsc1BLAQItABQABgAIAAAAIQDZMbAW&#10;pAEAAFsDAAAOAAAAAAAAAAAAAAAAAC4CAABkcnMvZTJvRG9jLnhtbFBLAQItABQABgAIAAAAIQCA&#10;8v2O2AAAAAQBAAAPAAAAAAAAAAAAAAAAAP4DAABkcnMvZG93bnJldi54bWxQSwUGAAAAAAQABADz&#10;AAAAAwUAAAAA&#10;" o:allowincell="f" filled="t" strokeweight="2.2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F6D2E"/>
    <w:multiLevelType w:val="hybridMultilevel"/>
    <w:tmpl w:val="3B44FE44"/>
    <w:lvl w:ilvl="0" w:tplc="38090017">
      <w:start w:val="1"/>
      <w:numFmt w:val="lowerLetter"/>
      <w:lvlText w:val="%1)"/>
      <w:lvlJc w:val="left"/>
      <w:pPr>
        <w:ind w:left="2138" w:hanging="360"/>
      </w:pPr>
    </w:lvl>
    <w:lvl w:ilvl="1" w:tplc="38090017">
      <w:start w:val="1"/>
      <w:numFmt w:val="lowerLetter"/>
      <w:lvlText w:val="%2)"/>
      <w:lvlJc w:val="left"/>
      <w:pPr>
        <w:ind w:left="2858" w:hanging="360"/>
      </w:pPr>
    </w:lvl>
    <w:lvl w:ilvl="2" w:tplc="21A29AF0">
      <w:start w:val="1"/>
      <w:numFmt w:val="decimal"/>
      <w:lvlText w:val="%3."/>
      <w:lvlJc w:val="left"/>
      <w:pPr>
        <w:ind w:left="3758" w:hanging="360"/>
      </w:pPr>
      <w:rPr>
        <w:rFonts w:hint="default"/>
      </w:r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 w15:restartNumberingAfterBreak="0">
    <w:nsid w:val="0904021D"/>
    <w:multiLevelType w:val="hybridMultilevel"/>
    <w:tmpl w:val="982C40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DC03BCD"/>
    <w:multiLevelType w:val="hybridMultilevel"/>
    <w:tmpl w:val="C1E06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C6C66"/>
    <w:multiLevelType w:val="hybridMultilevel"/>
    <w:tmpl w:val="E43A365A"/>
    <w:lvl w:ilvl="0" w:tplc="A3045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601D5B"/>
    <w:multiLevelType w:val="hybridMultilevel"/>
    <w:tmpl w:val="1004EE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ED28BF"/>
    <w:multiLevelType w:val="hybridMultilevel"/>
    <w:tmpl w:val="506EE5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F7537"/>
    <w:multiLevelType w:val="hybridMultilevel"/>
    <w:tmpl w:val="6152E8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BAD7AD6"/>
    <w:multiLevelType w:val="hybridMultilevel"/>
    <w:tmpl w:val="68423C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E0434"/>
    <w:multiLevelType w:val="hybridMultilevel"/>
    <w:tmpl w:val="F30C92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B72F9"/>
    <w:multiLevelType w:val="hybridMultilevel"/>
    <w:tmpl w:val="22E65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B725BC"/>
    <w:multiLevelType w:val="hybridMultilevel"/>
    <w:tmpl w:val="7DB06E46"/>
    <w:lvl w:ilvl="0" w:tplc="32287FDC">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E46FAE"/>
    <w:multiLevelType w:val="multilevel"/>
    <w:tmpl w:val="6B7AA76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0C2811"/>
    <w:multiLevelType w:val="hybridMultilevel"/>
    <w:tmpl w:val="797C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DC0A8C"/>
    <w:multiLevelType w:val="hybridMultilevel"/>
    <w:tmpl w:val="ACAA8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2F19D7"/>
    <w:multiLevelType w:val="hybridMultilevel"/>
    <w:tmpl w:val="1406A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BC3CB4"/>
    <w:multiLevelType w:val="hybridMultilevel"/>
    <w:tmpl w:val="3246FCA6"/>
    <w:lvl w:ilvl="0" w:tplc="F31C2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8478DB"/>
    <w:multiLevelType w:val="hybridMultilevel"/>
    <w:tmpl w:val="91B0A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AB331A"/>
    <w:multiLevelType w:val="hybridMultilevel"/>
    <w:tmpl w:val="37D08472"/>
    <w:lvl w:ilvl="0" w:tplc="38090017">
      <w:start w:val="1"/>
      <w:numFmt w:val="lowerLetter"/>
      <w:lvlText w:val="%1)"/>
      <w:lvlJc w:val="left"/>
      <w:pPr>
        <w:ind w:left="1287" w:hanging="360"/>
      </w:pPr>
    </w:lvl>
    <w:lvl w:ilvl="1" w:tplc="38090017">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8" w15:restartNumberingAfterBreak="0">
    <w:nsid w:val="413D7325"/>
    <w:multiLevelType w:val="hybridMultilevel"/>
    <w:tmpl w:val="40E03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922FA7"/>
    <w:multiLevelType w:val="hybridMultilevel"/>
    <w:tmpl w:val="99F4B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0444F4"/>
    <w:multiLevelType w:val="hybridMultilevel"/>
    <w:tmpl w:val="6D083420"/>
    <w:lvl w:ilvl="0" w:tplc="F86878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E16732"/>
    <w:multiLevelType w:val="multilevel"/>
    <w:tmpl w:val="72EC4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BD61ED"/>
    <w:multiLevelType w:val="multilevel"/>
    <w:tmpl w:val="1C94A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605F77"/>
    <w:multiLevelType w:val="hybridMultilevel"/>
    <w:tmpl w:val="65D63E6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15:restartNumberingAfterBreak="0">
    <w:nsid w:val="6A772B79"/>
    <w:multiLevelType w:val="hybridMultilevel"/>
    <w:tmpl w:val="67EC3D52"/>
    <w:lvl w:ilvl="0" w:tplc="E58AA1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65362D"/>
    <w:multiLevelType w:val="hybridMultilevel"/>
    <w:tmpl w:val="40DCB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0650FD"/>
    <w:multiLevelType w:val="hybridMultilevel"/>
    <w:tmpl w:val="4D5E84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A91B06"/>
    <w:multiLevelType w:val="hybridMultilevel"/>
    <w:tmpl w:val="2098C0EC"/>
    <w:lvl w:ilvl="0" w:tplc="3332965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78120D6F"/>
    <w:multiLevelType w:val="multilevel"/>
    <w:tmpl w:val="08CCDCB2"/>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9DD5797"/>
    <w:multiLevelType w:val="hybridMultilevel"/>
    <w:tmpl w:val="07F6B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8208F3"/>
    <w:multiLevelType w:val="hybridMultilevel"/>
    <w:tmpl w:val="D54A09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DEB6BEB"/>
    <w:multiLevelType w:val="hybridMultilevel"/>
    <w:tmpl w:val="96522BEA"/>
    <w:lvl w:ilvl="0" w:tplc="38090017">
      <w:start w:val="1"/>
      <w:numFmt w:val="lowerLetter"/>
      <w:lvlText w:val="%1)"/>
      <w:lvlJc w:val="left"/>
      <w:pPr>
        <w:ind w:left="2138" w:hanging="360"/>
      </w:pPr>
    </w:lvl>
    <w:lvl w:ilvl="1" w:tplc="188CF3AE">
      <w:start w:val="1"/>
      <w:numFmt w:val="decimal"/>
      <w:lvlText w:val="(%2)"/>
      <w:lvlJc w:val="left"/>
      <w:pPr>
        <w:ind w:left="2858" w:hanging="360"/>
      </w:pPr>
      <w:rPr>
        <w:rFonts w:hint="default"/>
      </w:r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32" w15:restartNumberingAfterBreak="0">
    <w:nsid w:val="7F036449"/>
    <w:multiLevelType w:val="hybridMultilevel"/>
    <w:tmpl w:val="038C775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6"/>
  </w:num>
  <w:num w:numId="2">
    <w:abstractNumId w:val="18"/>
  </w:num>
  <w:num w:numId="3">
    <w:abstractNumId w:val="15"/>
  </w:num>
  <w:num w:numId="4">
    <w:abstractNumId w:val="10"/>
  </w:num>
  <w:num w:numId="5">
    <w:abstractNumId w:val="8"/>
  </w:num>
  <w:num w:numId="6">
    <w:abstractNumId w:val="27"/>
  </w:num>
  <w:num w:numId="7">
    <w:abstractNumId w:val="3"/>
  </w:num>
  <w:num w:numId="8">
    <w:abstractNumId w:val="24"/>
  </w:num>
  <w:num w:numId="9">
    <w:abstractNumId w:val="1"/>
  </w:num>
  <w:num w:numId="10">
    <w:abstractNumId w:val="32"/>
  </w:num>
  <w:num w:numId="11">
    <w:abstractNumId w:val="6"/>
  </w:num>
  <w:num w:numId="12">
    <w:abstractNumId w:val="21"/>
  </w:num>
  <w:num w:numId="13">
    <w:abstractNumId w:val="5"/>
  </w:num>
  <w:num w:numId="14">
    <w:abstractNumId w:val="28"/>
  </w:num>
  <w:num w:numId="15">
    <w:abstractNumId w:val="11"/>
  </w:num>
  <w:num w:numId="16">
    <w:abstractNumId w:val="31"/>
  </w:num>
  <w:num w:numId="17">
    <w:abstractNumId w:val="0"/>
  </w:num>
  <w:num w:numId="18">
    <w:abstractNumId w:val="17"/>
  </w:num>
  <w:num w:numId="19">
    <w:abstractNumId w:val="23"/>
  </w:num>
  <w:num w:numId="20">
    <w:abstractNumId w:val="22"/>
  </w:num>
  <w:num w:numId="21">
    <w:abstractNumId w:val="30"/>
  </w:num>
  <w:num w:numId="22">
    <w:abstractNumId w:val="13"/>
  </w:num>
  <w:num w:numId="23">
    <w:abstractNumId w:val="16"/>
  </w:num>
  <w:num w:numId="24">
    <w:abstractNumId w:val="12"/>
  </w:num>
  <w:num w:numId="25">
    <w:abstractNumId w:val="14"/>
  </w:num>
  <w:num w:numId="26">
    <w:abstractNumId w:val="19"/>
  </w:num>
  <w:num w:numId="27">
    <w:abstractNumId w:val="29"/>
  </w:num>
  <w:num w:numId="28">
    <w:abstractNumId w:val="2"/>
  </w:num>
  <w:num w:numId="29">
    <w:abstractNumId w:val="4"/>
  </w:num>
  <w:num w:numId="30">
    <w:abstractNumId w:val="9"/>
  </w:num>
  <w:num w:numId="31">
    <w:abstractNumId w:val="7"/>
  </w:num>
  <w:num w:numId="32">
    <w:abstractNumId w:val="25"/>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FA6"/>
    <w:rsid w:val="00007858"/>
    <w:rsid w:val="00033BAD"/>
    <w:rsid w:val="00041722"/>
    <w:rsid w:val="00047F90"/>
    <w:rsid w:val="00093F9B"/>
    <w:rsid w:val="000A2153"/>
    <w:rsid w:val="000C51A7"/>
    <w:rsid w:val="000F5F5E"/>
    <w:rsid w:val="001009E1"/>
    <w:rsid w:val="001048A9"/>
    <w:rsid w:val="001048F1"/>
    <w:rsid w:val="001370AB"/>
    <w:rsid w:val="001550EA"/>
    <w:rsid w:val="00165E3A"/>
    <w:rsid w:val="0018027E"/>
    <w:rsid w:val="00197A02"/>
    <w:rsid w:val="001C6675"/>
    <w:rsid w:val="001E0139"/>
    <w:rsid w:val="001E4D07"/>
    <w:rsid w:val="001E5A0C"/>
    <w:rsid w:val="001F40EC"/>
    <w:rsid w:val="00207F77"/>
    <w:rsid w:val="00211FD8"/>
    <w:rsid w:val="002309BA"/>
    <w:rsid w:val="002332E7"/>
    <w:rsid w:val="002575C3"/>
    <w:rsid w:val="00277487"/>
    <w:rsid w:val="002861DD"/>
    <w:rsid w:val="00290B96"/>
    <w:rsid w:val="002A4CC7"/>
    <w:rsid w:val="002A684F"/>
    <w:rsid w:val="002E51EB"/>
    <w:rsid w:val="00300F71"/>
    <w:rsid w:val="00305F91"/>
    <w:rsid w:val="00326052"/>
    <w:rsid w:val="00344AF3"/>
    <w:rsid w:val="00344CB0"/>
    <w:rsid w:val="00346522"/>
    <w:rsid w:val="003537B0"/>
    <w:rsid w:val="0036081E"/>
    <w:rsid w:val="0037345B"/>
    <w:rsid w:val="003737F3"/>
    <w:rsid w:val="003751BD"/>
    <w:rsid w:val="0038196A"/>
    <w:rsid w:val="00395907"/>
    <w:rsid w:val="003A07A9"/>
    <w:rsid w:val="003A07D3"/>
    <w:rsid w:val="003A5EFE"/>
    <w:rsid w:val="003D5932"/>
    <w:rsid w:val="003D65BA"/>
    <w:rsid w:val="003E70CF"/>
    <w:rsid w:val="00405535"/>
    <w:rsid w:val="00425438"/>
    <w:rsid w:val="0043698B"/>
    <w:rsid w:val="00461DCC"/>
    <w:rsid w:val="00463E7C"/>
    <w:rsid w:val="00464E18"/>
    <w:rsid w:val="00491514"/>
    <w:rsid w:val="00497A84"/>
    <w:rsid w:val="004A7008"/>
    <w:rsid w:val="004A7063"/>
    <w:rsid w:val="004D291E"/>
    <w:rsid w:val="00526969"/>
    <w:rsid w:val="00526B61"/>
    <w:rsid w:val="00533D6E"/>
    <w:rsid w:val="00562FC1"/>
    <w:rsid w:val="0057720D"/>
    <w:rsid w:val="00595DD9"/>
    <w:rsid w:val="005A787C"/>
    <w:rsid w:val="005B221D"/>
    <w:rsid w:val="005B5737"/>
    <w:rsid w:val="005C0BE2"/>
    <w:rsid w:val="005E2C74"/>
    <w:rsid w:val="005F1DB1"/>
    <w:rsid w:val="005F67FA"/>
    <w:rsid w:val="00603751"/>
    <w:rsid w:val="006065B6"/>
    <w:rsid w:val="00645D55"/>
    <w:rsid w:val="006A5767"/>
    <w:rsid w:val="006B315F"/>
    <w:rsid w:val="006C33CB"/>
    <w:rsid w:val="006F4553"/>
    <w:rsid w:val="007005C3"/>
    <w:rsid w:val="007206BF"/>
    <w:rsid w:val="00721E48"/>
    <w:rsid w:val="00752A5E"/>
    <w:rsid w:val="00771A45"/>
    <w:rsid w:val="00780050"/>
    <w:rsid w:val="0079467A"/>
    <w:rsid w:val="007A363D"/>
    <w:rsid w:val="007A5F6C"/>
    <w:rsid w:val="007B3E62"/>
    <w:rsid w:val="007C487C"/>
    <w:rsid w:val="007C6F1E"/>
    <w:rsid w:val="007F6842"/>
    <w:rsid w:val="00811A8F"/>
    <w:rsid w:val="00821AC1"/>
    <w:rsid w:val="0082210C"/>
    <w:rsid w:val="00841EAA"/>
    <w:rsid w:val="00844908"/>
    <w:rsid w:val="008618C4"/>
    <w:rsid w:val="008626FF"/>
    <w:rsid w:val="00866432"/>
    <w:rsid w:val="00892FA6"/>
    <w:rsid w:val="008D41B4"/>
    <w:rsid w:val="009317C4"/>
    <w:rsid w:val="0095593C"/>
    <w:rsid w:val="00971B02"/>
    <w:rsid w:val="0097420D"/>
    <w:rsid w:val="009763EF"/>
    <w:rsid w:val="009845C9"/>
    <w:rsid w:val="009A795D"/>
    <w:rsid w:val="009D05F3"/>
    <w:rsid w:val="009E0D3F"/>
    <w:rsid w:val="009E215F"/>
    <w:rsid w:val="00A05E15"/>
    <w:rsid w:val="00A11CF4"/>
    <w:rsid w:val="00A41877"/>
    <w:rsid w:val="00A435B5"/>
    <w:rsid w:val="00A443C6"/>
    <w:rsid w:val="00A46898"/>
    <w:rsid w:val="00A70C6C"/>
    <w:rsid w:val="00A70CA3"/>
    <w:rsid w:val="00A731F7"/>
    <w:rsid w:val="00A863FC"/>
    <w:rsid w:val="00AA0583"/>
    <w:rsid w:val="00AB2159"/>
    <w:rsid w:val="00AC4F20"/>
    <w:rsid w:val="00AC66C3"/>
    <w:rsid w:val="00AE1FBA"/>
    <w:rsid w:val="00AE2A7A"/>
    <w:rsid w:val="00AE3025"/>
    <w:rsid w:val="00AF53B2"/>
    <w:rsid w:val="00B022C5"/>
    <w:rsid w:val="00B312BC"/>
    <w:rsid w:val="00B769E7"/>
    <w:rsid w:val="00B97816"/>
    <w:rsid w:val="00BC20F6"/>
    <w:rsid w:val="00BC3DA2"/>
    <w:rsid w:val="00BE2685"/>
    <w:rsid w:val="00BF2CFF"/>
    <w:rsid w:val="00C05BE2"/>
    <w:rsid w:val="00C22A5E"/>
    <w:rsid w:val="00C22C5A"/>
    <w:rsid w:val="00C438A9"/>
    <w:rsid w:val="00C4542C"/>
    <w:rsid w:val="00C64501"/>
    <w:rsid w:val="00C80DC7"/>
    <w:rsid w:val="00CB690E"/>
    <w:rsid w:val="00CD3DF8"/>
    <w:rsid w:val="00CE1DB4"/>
    <w:rsid w:val="00CF4323"/>
    <w:rsid w:val="00D370D3"/>
    <w:rsid w:val="00D72D5A"/>
    <w:rsid w:val="00D927AC"/>
    <w:rsid w:val="00D93FA7"/>
    <w:rsid w:val="00DA3E5C"/>
    <w:rsid w:val="00DF45CB"/>
    <w:rsid w:val="00DF6CA1"/>
    <w:rsid w:val="00E0258C"/>
    <w:rsid w:val="00E26D57"/>
    <w:rsid w:val="00E32DE1"/>
    <w:rsid w:val="00E459E2"/>
    <w:rsid w:val="00E62181"/>
    <w:rsid w:val="00E65D93"/>
    <w:rsid w:val="00E71995"/>
    <w:rsid w:val="00E81BDA"/>
    <w:rsid w:val="00EA0F99"/>
    <w:rsid w:val="00EB100B"/>
    <w:rsid w:val="00ED4809"/>
    <w:rsid w:val="00EE0D87"/>
    <w:rsid w:val="00EE4912"/>
    <w:rsid w:val="00EE61E1"/>
    <w:rsid w:val="00EF7C67"/>
    <w:rsid w:val="00F01B2D"/>
    <w:rsid w:val="00F10C60"/>
    <w:rsid w:val="00F132D7"/>
    <w:rsid w:val="00F23AEC"/>
    <w:rsid w:val="00F2551D"/>
    <w:rsid w:val="00F35A73"/>
    <w:rsid w:val="00F516C1"/>
    <w:rsid w:val="00F8458C"/>
    <w:rsid w:val="00FA7686"/>
    <w:rsid w:val="00FB0846"/>
    <w:rsid w:val="00FC1815"/>
    <w:rsid w:val="00FC6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64525"/>
  <w15:docId w15:val="{715970C8-E7C1-48A4-92DB-76AFF699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751"/>
  </w:style>
  <w:style w:type="paragraph" w:styleId="Heading1">
    <w:name w:val="heading 1"/>
    <w:basedOn w:val="Normal"/>
    <w:next w:val="Normal"/>
    <w:link w:val="Heading1Char"/>
    <w:uiPriority w:val="9"/>
    <w:qFormat/>
    <w:rsid w:val="00F516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F516C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92FA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2FA6"/>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92F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2FA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845C9"/>
    <w:pPr>
      <w:ind w:left="720"/>
      <w:contextualSpacing/>
    </w:pPr>
  </w:style>
  <w:style w:type="paragraph" w:styleId="NormalWeb">
    <w:name w:val="Normal (Web)"/>
    <w:basedOn w:val="Normal"/>
    <w:uiPriority w:val="99"/>
    <w:unhideWhenUsed/>
    <w:rsid w:val="005F67F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16C1"/>
    <w:rPr>
      <w:i/>
      <w:iCs/>
    </w:rPr>
  </w:style>
  <w:style w:type="character" w:styleId="Hyperlink">
    <w:name w:val="Hyperlink"/>
    <w:basedOn w:val="DefaultParagraphFont"/>
    <w:uiPriority w:val="99"/>
    <w:unhideWhenUsed/>
    <w:rsid w:val="00F516C1"/>
    <w:rPr>
      <w:color w:val="0000FF" w:themeColor="hyperlink"/>
      <w:u w:val="single"/>
    </w:rPr>
  </w:style>
  <w:style w:type="character" w:customStyle="1" w:styleId="Heading4Char">
    <w:name w:val="Heading 4 Char"/>
    <w:basedOn w:val="DefaultParagraphFont"/>
    <w:link w:val="Heading4"/>
    <w:uiPriority w:val="9"/>
    <w:rsid w:val="00F516C1"/>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F516C1"/>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E71995"/>
    <w:rPr>
      <w:b/>
      <w:bCs/>
    </w:rPr>
  </w:style>
  <w:style w:type="paragraph" w:styleId="Header">
    <w:name w:val="header"/>
    <w:basedOn w:val="Normal"/>
    <w:link w:val="HeaderChar"/>
    <w:uiPriority w:val="99"/>
    <w:unhideWhenUsed/>
    <w:rsid w:val="00A70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C6C"/>
  </w:style>
  <w:style w:type="paragraph" w:styleId="Footer">
    <w:name w:val="footer"/>
    <w:basedOn w:val="Normal"/>
    <w:link w:val="FooterChar"/>
    <w:uiPriority w:val="99"/>
    <w:unhideWhenUsed/>
    <w:rsid w:val="00A70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C6C"/>
  </w:style>
  <w:style w:type="paragraph" w:styleId="NoSpacing">
    <w:name w:val="No Spacing"/>
    <w:link w:val="NoSpacingChar"/>
    <w:uiPriority w:val="1"/>
    <w:qFormat/>
    <w:rsid w:val="00AE1FBA"/>
    <w:pPr>
      <w:spacing w:after="0" w:line="240" w:lineRule="auto"/>
    </w:pPr>
  </w:style>
  <w:style w:type="character" w:customStyle="1" w:styleId="NoSpacingChar">
    <w:name w:val="No Spacing Char"/>
    <w:basedOn w:val="DefaultParagraphFont"/>
    <w:link w:val="NoSpacing"/>
    <w:uiPriority w:val="1"/>
    <w:rsid w:val="009E215F"/>
  </w:style>
  <w:style w:type="paragraph" w:styleId="FootnoteText">
    <w:name w:val="footnote text"/>
    <w:basedOn w:val="Normal"/>
    <w:link w:val="FootnoteTextChar"/>
    <w:uiPriority w:val="99"/>
    <w:semiHidden/>
    <w:unhideWhenUsed/>
    <w:rsid w:val="009E21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215F"/>
    <w:rPr>
      <w:sz w:val="20"/>
      <w:szCs w:val="20"/>
    </w:rPr>
  </w:style>
  <w:style w:type="character" w:styleId="FootnoteReference">
    <w:name w:val="footnote reference"/>
    <w:basedOn w:val="DefaultParagraphFont"/>
    <w:uiPriority w:val="99"/>
    <w:semiHidden/>
    <w:unhideWhenUsed/>
    <w:rsid w:val="009E215F"/>
    <w:rPr>
      <w:vertAlign w:val="superscript"/>
    </w:rPr>
  </w:style>
  <w:style w:type="character" w:styleId="UnresolvedMention">
    <w:name w:val="Unresolved Mention"/>
    <w:basedOn w:val="DefaultParagraphFont"/>
    <w:uiPriority w:val="99"/>
    <w:semiHidden/>
    <w:unhideWhenUsed/>
    <w:rsid w:val="00326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019769">
      <w:bodyDiv w:val="1"/>
      <w:marLeft w:val="0"/>
      <w:marRight w:val="0"/>
      <w:marTop w:val="0"/>
      <w:marBottom w:val="0"/>
      <w:divBdr>
        <w:top w:val="none" w:sz="0" w:space="0" w:color="auto"/>
        <w:left w:val="none" w:sz="0" w:space="0" w:color="auto"/>
        <w:bottom w:val="none" w:sz="0" w:space="0" w:color="auto"/>
        <w:right w:val="none" w:sz="0" w:space="0" w:color="auto"/>
      </w:divBdr>
    </w:div>
    <w:div w:id="430979967">
      <w:bodyDiv w:val="1"/>
      <w:marLeft w:val="0"/>
      <w:marRight w:val="0"/>
      <w:marTop w:val="0"/>
      <w:marBottom w:val="0"/>
      <w:divBdr>
        <w:top w:val="none" w:sz="0" w:space="0" w:color="auto"/>
        <w:left w:val="none" w:sz="0" w:space="0" w:color="auto"/>
        <w:bottom w:val="none" w:sz="0" w:space="0" w:color="auto"/>
        <w:right w:val="none" w:sz="0" w:space="0" w:color="auto"/>
      </w:divBdr>
    </w:div>
    <w:div w:id="440413912">
      <w:bodyDiv w:val="1"/>
      <w:marLeft w:val="0"/>
      <w:marRight w:val="0"/>
      <w:marTop w:val="0"/>
      <w:marBottom w:val="0"/>
      <w:divBdr>
        <w:top w:val="none" w:sz="0" w:space="0" w:color="auto"/>
        <w:left w:val="none" w:sz="0" w:space="0" w:color="auto"/>
        <w:bottom w:val="none" w:sz="0" w:space="0" w:color="auto"/>
        <w:right w:val="none" w:sz="0" w:space="0" w:color="auto"/>
      </w:divBdr>
    </w:div>
    <w:div w:id="458576121">
      <w:bodyDiv w:val="1"/>
      <w:marLeft w:val="0"/>
      <w:marRight w:val="0"/>
      <w:marTop w:val="0"/>
      <w:marBottom w:val="0"/>
      <w:divBdr>
        <w:top w:val="none" w:sz="0" w:space="0" w:color="auto"/>
        <w:left w:val="none" w:sz="0" w:space="0" w:color="auto"/>
        <w:bottom w:val="none" w:sz="0" w:space="0" w:color="auto"/>
        <w:right w:val="none" w:sz="0" w:space="0" w:color="auto"/>
      </w:divBdr>
    </w:div>
    <w:div w:id="1168981239">
      <w:bodyDiv w:val="1"/>
      <w:marLeft w:val="0"/>
      <w:marRight w:val="0"/>
      <w:marTop w:val="0"/>
      <w:marBottom w:val="0"/>
      <w:divBdr>
        <w:top w:val="none" w:sz="0" w:space="0" w:color="auto"/>
        <w:left w:val="none" w:sz="0" w:space="0" w:color="auto"/>
        <w:bottom w:val="none" w:sz="0" w:space="0" w:color="auto"/>
        <w:right w:val="none" w:sz="0" w:space="0" w:color="auto"/>
      </w:divBdr>
    </w:div>
    <w:div w:id="1467970276">
      <w:bodyDiv w:val="1"/>
      <w:marLeft w:val="0"/>
      <w:marRight w:val="0"/>
      <w:marTop w:val="0"/>
      <w:marBottom w:val="0"/>
      <w:divBdr>
        <w:top w:val="none" w:sz="0" w:space="0" w:color="auto"/>
        <w:left w:val="none" w:sz="0" w:space="0" w:color="auto"/>
        <w:bottom w:val="none" w:sz="0" w:space="0" w:color="auto"/>
        <w:right w:val="none" w:sz="0" w:space="0" w:color="auto"/>
      </w:divBdr>
    </w:div>
    <w:div w:id="1528568751">
      <w:bodyDiv w:val="1"/>
      <w:marLeft w:val="0"/>
      <w:marRight w:val="0"/>
      <w:marTop w:val="0"/>
      <w:marBottom w:val="0"/>
      <w:divBdr>
        <w:top w:val="none" w:sz="0" w:space="0" w:color="auto"/>
        <w:left w:val="none" w:sz="0" w:space="0" w:color="auto"/>
        <w:bottom w:val="none" w:sz="0" w:space="0" w:color="auto"/>
        <w:right w:val="none" w:sz="0" w:space="0" w:color="auto"/>
      </w:divBdr>
    </w:div>
    <w:div w:id="1531795732">
      <w:bodyDiv w:val="1"/>
      <w:marLeft w:val="0"/>
      <w:marRight w:val="0"/>
      <w:marTop w:val="0"/>
      <w:marBottom w:val="0"/>
      <w:divBdr>
        <w:top w:val="none" w:sz="0" w:space="0" w:color="auto"/>
        <w:left w:val="none" w:sz="0" w:space="0" w:color="auto"/>
        <w:bottom w:val="none" w:sz="0" w:space="0" w:color="auto"/>
        <w:right w:val="none" w:sz="0" w:space="0" w:color="auto"/>
      </w:divBdr>
    </w:div>
    <w:div w:id="1667240947">
      <w:bodyDiv w:val="1"/>
      <w:marLeft w:val="0"/>
      <w:marRight w:val="0"/>
      <w:marTop w:val="0"/>
      <w:marBottom w:val="0"/>
      <w:divBdr>
        <w:top w:val="none" w:sz="0" w:space="0" w:color="auto"/>
        <w:left w:val="none" w:sz="0" w:space="0" w:color="auto"/>
        <w:bottom w:val="none" w:sz="0" w:space="0" w:color="auto"/>
        <w:right w:val="none" w:sz="0" w:space="0" w:color="auto"/>
      </w:divBdr>
    </w:div>
    <w:div w:id="1702512327">
      <w:bodyDiv w:val="1"/>
      <w:marLeft w:val="0"/>
      <w:marRight w:val="0"/>
      <w:marTop w:val="0"/>
      <w:marBottom w:val="0"/>
      <w:divBdr>
        <w:top w:val="none" w:sz="0" w:space="0" w:color="auto"/>
        <w:left w:val="none" w:sz="0" w:space="0" w:color="auto"/>
        <w:bottom w:val="none" w:sz="0" w:space="0" w:color="auto"/>
        <w:right w:val="none" w:sz="0" w:space="0" w:color="auto"/>
      </w:divBdr>
    </w:div>
    <w:div w:id="1874686713">
      <w:bodyDiv w:val="1"/>
      <w:marLeft w:val="0"/>
      <w:marRight w:val="0"/>
      <w:marTop w:val="0"/>
      <w:marBottom w:val="0"/>
      <w:divBdr>
        <w:top w:val="none" w:sz="0" w:space="0" w:color="auto"/>
        <w:left w:val="none" w:sz="0" w:space="0" w:color="auto"/>
        <w:bottom w:val="none" w:sz="0" w:space="0" w:color="auto"/>
        <w:right w:val="none" w:sz="0" w:space="0" w:color="auto"/>
      </w:divBdr>
    </w:div>
    <w:div w:id="2047442328">
      <w:bodyDiv w:val="1"/>
      <w:marLeft w:val="0"/>
      <w:marRight w:val="0"/>
      <w:marTop w:val="0"/>
      <w:marBottom w:val="0"/>
      <w:divBdr>
        <w:top w:val="none" w:sz="0" w:space="0" w:color="auto"/>
        <w:left w:val="none" w:sz="0" w:space="0" w:color="auto"/>
        <w:bottom w:val="none" w:sz="0" w:space="0" w:color="auto"/>
        <w:right w:val="none" w:sz="0" w:space="0" w:color="auto"/>
      </w:divBdr>
    </w:div>
    <w:div w:id="211871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journal.warmadewa.ac.id/index.php/el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1B287-04F1-44CE-B152-E87080DE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4780</Words>
  <Characters>27248</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reviewer</cp:lastModifiedBy>
  <cp:revision>5</cp:revision>
  <cp:lastPrinted>2024-08-29T04:38:00Z</cp:lastPrinted>
  <dcterms:created xsi:type="dcterms:W3CDTF">2024-08-07T02:58:00Z</dcterms:created>
  <dcterms:modified xsi:type="dcterms:W3CDTF">2024-08-29T04:38:00Z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http://www.zotero.org/styles/universitas-negeri-yogyakarta-program-pascasarjana</vt:lpwstr>
  </property>
  <property fmtid="{D5CDD505-2E9C-101B-9397-08002B2CF9AE}" pid="21" name="Mendeley Recent Style Name 9_1">
    <vt:lpwstr>Universitas Negeri Yogyakarta - Program Pascasarjana (Bahasa Indonesia)</vt:lpwstr>
  </property>
  <property fmtid="{D5CDD505-2E9C-101B-9397-08002B2CF9AE}" pid="22" name="Mendeley Document_1">
    <vt:lpwstr>True</vt:lpwstr>
  </property>
  <property fmtid="{D5CDD505-2E9C-101B-9397-08002B2CF9AE}" pid="23" name="Mendeley Unique User Id_1">
    <vt:lpwstr>6e12897a-f1d0-33a1-9958-b3d7c01f2cf3</vt:lpwstr>
  </property>
  <property fmtid="{D5CDD505-2E9C-101B-9397-08002B2CF9AE}" pid="24" name="Mendeley Citation Style_1">
    <vt:lpwstr>http://www.zotero.org/styles/apa</vt:lpwstr>
  </property>
</Properties>
</file>